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64" w:rsidRDefault="00BC5464" w:rsidP="00BC54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4A3">
        <w:rPr>
          <w:rFonts w:ascii="Times New Roman" w:hAnsi="Times New Roman"/>
          <w:sz w:val="24"/>
          <w:szCs w:val="24"/>
        </w:rPr>
        <w:t>Приложение к приказу</w:t>
      </w:r>
    </w:p>
    <w:p w:rsidR="00BC5464" w:rsidRDefault="00BC5464" w:rsidP="00BC54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образования </w:t>
      </w:r>
    </w:p>
    <w:p w:rsidR="00BC5464" w:rsidRDefault="00BC5464" w:rsidP="00BC54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района</w:t>
      </w:r>
    </w:p>
    <w:p w:rsidR="00BC5464" w:rsidRPr="00FD44A3" w:rsidRDefault="00BC5464" w:rsidP="00BC54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декабря № 521</w:t>
      </w:r>
    </w:p>
    <w:p w:rsidR="00BC5464" w:rsidRDefault="00BC5464" w:rsidP="003E05DD">
      <w:pPr>
        <w:autoSpaceDE w:val="0"/>
        <w:autoSpaceDN w:val="0"/>
        <w:adjustRightInd w:val="0"/>
        <w:spacing w:before="340" w:after="340" w:line="240" w:lineRule="auto"/>
        <w:ind w:right="567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32"/>
          <w:u w:color="000000"/>
        </w:rPr>
      </w:pPr>
    </w:p>
    <w:p w:rsidR="003E05DD" w:rsidRDefault="003E05DD" w:rsidP="003E05DD">
      <w:pPr>
        <w:autoSpaceDE w:val="0"/>
        <w:autoSpaceDN w:val="0"/>
        <w:adjustRightInd w:val="0"/>
        <w:spacing w:before="340" w:after="340" w:line="240" w:lineRule="auto"/>
        <w:ind w:right="567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32"/>
          <w:u w:color="000000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32"/>
          <w:u w:color="000000"/>
        </w:rPr>
        <w:t xml:space="preserve">Содержательный анализ </w:t>
      </w:r>
      <w:r w:rsidR="00734639" w:rsidRPr="00734639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32"/>
          <w:u w:color="000000"/>
        </w:rPr>
        <w:t>выполнения ВПР в 4</w:t>
      </w:r>
      <w:r w:rsidR="00734639" w:rsidRPr="00734639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32"/>
          <w:u w:color="000000"/>
        </w:rPr>
        <w:softHyphen/>
        <w:t xml:space="preserve">х классах в 2020/21 учебном году </w:t>
      </w:r>
    </w:p>
    <w:p w:rsidR="00734639" w:rsidRPr="00734639" w:rsidRDefault="00734639" w:rsidP="003E05DD">
      <w:pPr>
        <w:autoSpaceDE w:val="0"/>
        <w:autoSpaceDN w:val="0"/>
        <w:adjustRightInd w:val="0"/>
        <w:spacing w:before="340" w:after="340" w:line="240" w:lineRule="auto"/>
        <w:ind w:right="567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32"/>
          <w:u w:color="000000"/>
        </w:rPr>
      </w:pPr>
      <w:r w:rsidRPr="00734639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32"/>
          <w:u w:color="000000"/>
        </w:rPr>
        <w:t xml:space="preserve">в </w:t>
      </w:r>
      <w:proofErr w:type="spellStart"/>
      <w:r w:rsidRPr="00734639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32"/>
          <w:u w:color="000000"/>
        </w:rPr>
        <w:t>Тотемском</w:t>
      </w:r>
      <w:proofErr w:type="spellEnd"/>
      <w:r w:rsidRPr="00734639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32"/>
          <w:u w:color="000000"/>
        </w:rPr>
        <w:t xml:space="preserve"> муниципальном районе</w:t>
      </w:r>
    </w:p>
    <w:p w:rsidR="00734639" w:rsidRPr="00734639" w:rsidRDefault="00734639" w:rsidP="00734639">
      <w:pPr>
        <w:autoSpaceDE w:val="0"/>
        <w:autoSpaceDN w:val="0"/>
        <w:adjustRightInd w:val="0"/>
        <w:spacing w:before="113" w:after="0" w:line="220" w:lineRule="atLeast"/>
        <w:ind w:right="283"/>
        <w:jc w:val="both"/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</w:pPr>
      <w:r w:rsidRPr="00734639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8"/>
          <w:u w:color="000000"/>
        </w:rPr>
        <w:t>Учебные предметы:</w:t>
      </w:r>
      <w:r w:rsidRPr="00734639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 xml:space="preserve"> русский язык, математика, окружающий мир.</w:t>
      </w:r>
    </w:p>
    <w:p w:rsidR="00734639" w:rsidRPr="00734639" w:rsidRDefault="00734639" w:rsidP="00734639">
      <w:pPr>
        <w:autoSpaceDE w:val="0"/>
        <w:autoSpaceDN w:val="0"/>
        <w:adjustRightInd w:val="0"/>
        <w:spacing w:before="113" w:after="0" w:line="220" w:lineRule="atLeast"/>
        <w:ind w:right="283"/>
        <w:jc w:val="both"/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</w:pPr>
      <w:r w:rsidRPr="00913A55"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  <w:t>Выполняли работу</w:t>
      </w:r>
      <w:r w:rsidR="00913A55"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  <w:t>:</w:t>
      </w:r>
      <w:r w:rsidRPr="00734639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 xml:space="preserve"> 13  муниципальных бюджетных образовательных учреждений Тотемского муниципального района.</w:t>
      </w:r>
    </w:p>
    <w:p w:rsidR="00734639" w:rsidRPr="00734639" w:rsidRDefault="00734639" w:rsidP="00734639">
      <w:pPr>
        <w:autoSpaceDE w:val="0"/>
        <w:autoSpaceDN w:val="0"/>
        <w:adjustRightInd w:val="0"/>
        <w:spacing w:before="113" w:after="0" w:line="220" w:lineRule="atLeast"/>
        <w:ind w:right="283"/>
        <w:jc w:val="center"/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</w:pPr>
      <w:r w:rsidRPr="00734639"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  <w:t>Особенности ВПР в 2021 году</w:t>
      </w:r>
    </w:p>
    <w:p w:rsidR="00734639" w:rsidRPr="00A34EBF" w:rsidRDefault="00734639" w:rsidP="00734639">
      <w:pPr>
        <w:rPr>
          <w:rFonts w:ascii="Times New Roman" w:hAnsi="Times New Roman"/>
          <w:color w:val="F07F09"/>
          <w:sz w:val="24"/>
          <w:szCs w:val="24"/>
        </w:rPr>
      </w:pPr>
      <w:r w:rsidRPr="00A34EBF">
        <w:rPr>
          <w:rFonts w:ascii="Times New Roman" w:eastAsia="+mn-ea" w:hAnsi="Times New Roman"/>
          <w:color w:val="000000"/>
          <w:kern w:val="24"/>
          <w:sz w:val="24"/>
          <w:szCs w:val="24"/>
        </w:rPr>
        <w:t>Приказ Федеральной службы по надзору в сфере образования и науки от 11 февраля 2021 года № 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</w:p>
    <w:p w:rsidR="00A34EBF" w:rsidRDefault="00734639" w:rsidP="00734639">
      <w:pPr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A34EBF">
        <w:rPr>
          <w:rFonts w:ascii="Times New Roman" w:eastAsia="+mn-ea" w:hAnsi="Times New Roman"/>
          <w:color w:val="000000"/>
          <w:kern w:val="24"/>
          <w:sz w:val="24"/>
          <w:szCs w:val="24"/>
        </w:rPr>
        <w:t>Приказ Департамента образования от 26.02.2021 №469 «О проведении Всероссийских проверочных работ в Вологодской области в марте-мае 2021 года»</w:t>
      </w:r>
    </w:p>
    <w:p w:rsidR="00734639" w:rsidRPr="00A34EBF" w:rsidRDefault="00734639" w:rsidP="00734639">
      <w:pPr>
        <w:rPr>
          <w:rFonts w:ascii="Times New Roman" w:hAnsi="Times New Roman"/>
          <w:color w:val="F07F09"/>
          <w:sz w:val="24"/>
          <w:szCs w:val="24"/>
        </w:rPr>
      </w:pPr>
      <w:r w:rsidRPr="00A34EBF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Приказ Управления образования от 7 сентября «О проведении Всероссийских проверочных работ в </w:t>
      </w:r>
      <w:proofErr w:type="spellStart"/>
      <w:r w:rsidRPr="00A34EBF">
        <w:rPr>
          <w:rFonts w:ascii="Times New Roman" w:eastAsia="+mn-ea" w:hAnsi="Times New Roman"/>
          <w:color w:val="000000"/>
          <w:kern w:val="24"/>
          <w:sz w:val="24"/>
          <w:szCs w:val="24"/>
        </w:rPr>
        <w:t>Тотемском</w:t>
      </w:r>
      <w:proofErr w:type="spellEnd"/>
      <w:r w:rsidRPr="00A34EBF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муниципальном районе в сентябре-октябре 2020 года»</w:t>
      </w:r>
    </w:p>
    <w:p w:rsidR="00734639" w:rsidRPr="00734639" w:rsidRDefault="00734639" w:rsidP="00734639">
      <w:pPr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734639">
        <w:rPr>
          <w:rFonts w:ascii="Times New Roman" w:eastAsia="+mn-ea" w:hAnsi="Times New Roman"/>
          <w:color w:val="000000"/>
          <w:kern w:val="24"/>
          <w:sz w:val="24"/>
          <w:szCs w:val="24"/>
        </w:rPr>
        <w:t>Приказ Управления образования администрации Тотемского муниципального района от 11.03.2021 №189.</w:t>
      </w:r>
    </w:p>
    <w:p w:rsidR="00734639" w:rsidRPr="00913A55" w:rsidRDefault="00734639" w:rsidP="00734639">
      <w:pPr>
        <w:rPr>
          <w:rFonts w:ascii="Times New Roman" w:eastAsia="+mn-ea" w:hAnsi="Times New Roman"/>
          <w:b/>
          <w:color w:val="000000"/>
          <w:kern w:val="24"/>
          <w:sz w:val="24"/>
          <w:szCs w:val="24"/>
        </w:rPr>
      </w:pPr>
      <w:r w:rsidRPr="00913A55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Организационные особенности:</w:t>
      </w:r>
    </w:p>
    <w:p w:rsidR="00734639" w:rsidRPr="00734639" w:rsidRDefault="00734639" w:rsidP="00734639">
      <w:pPr>
        <w:spacing w:before="50"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>1)В штатном режиме</w:t>
      </w:r>
      <w:r w:rsidR="00913A55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>.</w:t>
      </w:r>
    </w:p>
    <w:p w:rsidR="00734639" w:rsidRPr="00734639" w:rsidRDefault="00734639" w:rsidP="00734639">
      <w:pPr>
        <w:spacing w:before="50"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>2)Присутствие наблюдателей.</w:t>
      </w:r>
    </w:p>
    <w:p w:rsidR="00734639" w:rsidRPr="00734639" w:rsidRDefault="00734639" w:rsidP="00734639">
      <w:pPr>
        <w:spacing w:before="50"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 xml:space="preserve">3)В аудиториях </w:t>
      </w: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val="en-US" w:eastAsia="ru-RU"/>
        </w:rPr>
        <w:t>off</w:t>
      </w: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>-</w:t>
      </w: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val="en-US" w:eastAsia="ru-RU"/>
        </w:rPr>
        <w:t>line</w:t>
      </w: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 xml:space="preserve"> наблюдение</w:t>
      </w:r>
      <w:r w:rsidR="00913A55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>.</w:t>
      </w:r>
    </w:p>
    <w:p w:rsidR="00734639" w:rsidRPr="00734639" w:rsidRDefault="00734639" w:rsidP="00734639">
      <w:pPr>
        <w:spacing w:before="50"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lastRenderedPageBreak/>
        <w:t>4)Объективная проверка не позднее 3-х рабочих дней после проведения ВПР по учебному предмету в образовательной организации.</w:t>
      </w:r>
    </w:p>
    <w:p w:rsidR="00734639" w:rsidRPr="00734639" w:rsidRDefault="00734639" w:rsidP="00734639">
      <w:pPr>
        <w:spacing w:before="50"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 xml:space="preserve">5)Муниципальные комиссии по выборочной перепроверке работ. </w:t>
      </w:r>
    </w:p>
    <w:p w:rsidR="00734639" w:rsidRPr="00734639" w:rsidRDefault="00734639" w:rsidP="00734639">
      <w:pPr>
        <w:spacing w:before="50"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734639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>6)Продолжительность проведения – 45 минут</w:t>
      </w:r>
      <w:r w:rsidR="00913A55"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>.</w:t>
      </w:r>
    </w:p>
    <w:p w:rsidR="00734639" w:rsidRPr="00734639" w:rsidRDefault="00913A55" w:rsidP="00734639">
      <w:pPr>
        <w:spacing w:before="50"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4"/>
          <w:szCs w:val="52"/>
          <w:lang w:eastAsia="ru-RU"/>
        </w:rPr>
        <w:t>7)</w:t>
      </w:r>
      <w:r w:rsidR="00734639" w:rsidRPr="00734639">
        <w:rPr>
          <w:rFonts w:ascii="Times New Roman" w:eastAsia="Times New Roman" w:hAnsi="Times New Roman"/>
          <w:sz w:val="24"/>
          <w:szCs w:val="28"/>
          <w:lang w:eastAsia="ru-RU"/>
        </w:rPr>
        <w:t xml:space="preserve">Отметки за выполнение диагностических работ </w:t>
      </w:r>
      <w:proofErr w:type="gramStart"/>
      <w:r w:rsidR="00734639" w:rsidRPr="00734639">
        <w:rPr>
          <w:rFonts w:ascii="Times New Roman" w:eastAsia="Times New Roman" w:hAnsi="Times New Roman"/>
          <w:sz w:val="24"/>
          <w:szCs w:val="28"/>
          <w:lang w:eastAsia="ru-RU"/>
        </w:rPr>
        <w:t>обучающимся</w:t>
      </w:r>
      <w:proofErr w:type="gramEnd"/>
      <w:r w:rsidR="00734639" w:rsidRPr="00734639">
        <w:rPr>
          <w:rFonts w:ascii="Times New Roman" w:eastAsia="Times New Roman" w:hAnsi="Times New Roman"/>
          <w:sz w:val="24"/>
          <w:szCs w:val="28"/>
          <w:lang w:eastAsia="ru-RU"/>
        </w:rPr>
        <w:t xml:space="preserve"> не выставлялись.</w:t>
      </w:r>
    </w:p>
    <w:p w:rsidR="00734639" w:rsidRPr="00734639" w:rsidRDefault="00734639" w:rsidP="00734639">
      <w:pPr>
        <w:autoSpaceDE w:val="0"/>
        <w:autoSpaceDN w:val="0"/>
        <w:adjustRightInd w:val="0"/>
        <w:spacing w:before="113" w:after="0" w:line="220" w:lineRule="atLeast"/>
        <w:ind w:right="283"/>
        <w:jc w:val="center"/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</w:pPr>
    </w:p>
    <w:p w:rsidR="00734639" w:rsidRPr="00734639" w:rsidRDefault="00734639" w:rsidP="00734639">
      <w:pPr>
        <w:autoSpaceDE w:val="0"/>
        <w:autoSpaceDN w:val="0"/>
        <w:adjustRightInd w:val="0"/>
        <w:spacing w:before="113" w:after="0" w:line="220" w:lineRule="atLeast"/>
        <w:ind w:right="283"/>
        <w:jc w:val="center"/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</w:pPr>
    </w:p>
    <w:p w:rsidR="00734639" w:rsidRPr="00734639" w:rsidRDefault="00734639" w:rsidP="00734639">
      <w:pPr>
        <w:autoSpaceDE w:val="0"/>
        <w:autoSpaceDN w:val="0"/>
        <w:adjustRightInd w:val="0"/>
        <w:spacing w:before="113" w:after="0" w:line="220" w:lineRule="atLeast"/>
        <w:ind w:right="283"/>
        <w:jc w:val="center"/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</w:pPr>
      <w:r w:rsidRPr="00734639"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  <w:t>Таблица 1. Результаты успеваемости и качества по предметам в 4-х классах  по ВПР в 2021 году</w:t>
      </w:r>
    </w:p>
    <w:p w:rsidR="00734639" w:rsidRPr="00734639" w:rsidRDefault="00734639" w:rsidP="00734639">
      <w:pPr>
        <w:autoSpaceDE w:val="0"/>
        <w:autoSpaceDN w:val="0"/>
        <w:adjustRightInd w:val="0"/>
        <w:spacing w:before="113" w:after="0" w:line="220" w:lineRule="atLeast"/>
        <w:ind w:right="283"/>
        <w:jc w:val="center"/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</w:pPr>
    </w:p>
    <w:tbl>
      <w:tblPr>
        <w:tblStyle w:val="a4"/>
        <w:tblW w:w="0" w:type="auto"/>
        <w:tblInd w:w="283" w:type="dxa"/>
        <w:tblLook w:val="04A0"/>
      </w:tblPr>
      <w:tblGrid>
        <w:gridCol w:w="1904"/>
        <w:gridCol w:w="2124"/>
        <w:gridCol w:w="1790"/>
        <w:gridCol w:w="1746"/>
        <w:gridCol w:w="1701"/>
        <w:gridCol w:w="1791"/>
        <w:gridCol w:w="1746"/>
        <w:gridCol w:w="1701"/>
      </w:tblGrid>
      <w:tr w:rsidR="00734639" w:rsidRPr="00734639" w:rsidTr="00734639">
        <w:trPr>
          <w:trHeight w:val="435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Предмет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 xml:space="preserve">Количество участников в </w:t>
            </w:r>
            <w:proofErr w:type="spellStart"/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Тотемском</w:t>
            </w:r>
            <w:proofErr w:type="spellEnd"/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 xml:space="preserve"> муниципальном районе</w:t>
            </w: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sz w:val="24"/>
                <w:u w:color="000000"/>
                <w:lang w:eastAsia="ru-RU" w:bidi="ru-RU"/>
              </w:rPr>
              <w:t xml:space="preserve">Успеваемость обучающихся (удельныйвес обучающихся получивших по результатам проведения ВПР отметки </w:t>
            </w:r>
            <w:r w:rsidRPr="00734639">
              <w:rPr>
                <w:rFonts w:ascii="Times New Roman" w:eastAsia="Times New Roman" w:hAnsi="Times New Roman"/>
                <w:spacing w:val="-3"/>
                <w:sz w:val="24"/>
                <w:u w:color="000000"/>
                <w:lang w:eastAsia="ru-RU" w:bidi="ru-RU"/>
              </w:rPr>
              <w:t>«3», «4»,«5»)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sz w:val="24"/>
                <w:u w:color="000000"/>
                <w:lang w:eastAsia="ru-RU" w:bidi="ru-RU"/>
              </w:rPr>
              <w:t>Качество обучения (удельный вес обучающихся получивших по результатам проведения ВПР отметки «4» и «5»)</w:t>
            </w:r>
          </w:p>
        </w:tc>
      </w:tr>
      <w:tr w:rsidR="00734639" w:rsidRPr="00734639" w:rsidTr="00734639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9" w:rsidRPr="00734639" w:rsidRDefault="00734639" w:rsidP="00734639">
            <w:pP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9" w:rsidRPr="00734639" w:rsidRDefault="00734639" w:rsidP="00734639">
            <w:pP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widowControl w:val="0"/>
              <w:autoSpaceDE w:val="0"/>
              <w:autoSpaceDN w:val="0"/>
              <w:spacing w:before="85" w:line="276" w:lineRule="auto"/>
              <w:ind w:right="272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734639">
              <w:rPr>
                <w:rFonts w:ascii="Times New Roman" w:eastAsia="Times New Roman" w:hAnsi="Times New Roman"/>
                <w:sz w:val="24"/>
                <w:lang w:bidi="ru-RU"/>
              </w:rPr>
              <w:t>Результаты района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widowControl w:val="0"/>
              <w:autoSpaceDE w:val="0"/>
              <w:autoSpaceDN w:val="0"/>
              <w:spacing w:before="85" w:line="276" w:lineRule="auto"/>
              <w:ind w:right="-9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734639">
              <w:rPr>
                <w:rFonts w:ascii="Times New Roman" w:eastAsia="Times New Roman" w:hAnsi="Times New Roman"/>
                <w:sz w:val="24"/>
                <w:lang w:bidi="ru-RU"/>
              </w:rPr>
              <w:t>Результаты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widowControl w:val="0"/>
              <w:autoSpaceDE w:val="0"/>
              <w:autoSpaceDN w:val="0"/>
              <w:spacing w:before="85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734639">
              <w:rPr>
                <w:rFonts w:ascii="Times New Roman" w:eastAsia="Times New Roman" w:hAnsi="Times New Roman"/>
                <w:sz w:val="24"/>
                <w:lang w:bidi="ru-RU"/>
              </w:rPr>
              <w:t>Вся выборка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widowControl w:val="0"/>
              <w:autoSpaceDE w:val="0"/>
              <w:autoSpaceDN w:val="0"/>
              <w:spacing w:before="85" w:line="276" w:lineRule="auto"/>
              <w:ind w:right="272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734639">
              <w:rPr>
                <w:rFonts w:ascii="Times New Roman" w:eastAsia="Times New Roman" w:hAnsi="Times New Roman"/>
                <w:sz w:val="24"/>
                <w:lang w:bidi="ru-RU"/>
              </w:rPr>
              <w:t>Результаты района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widowControl w:val="0"/>
              <w:autoSpaceDE w:val="0"/>
              <w:autoSpaceDN w:val="0"/>
              <w:spacing w:before="85" w:line="276" w:lineRule="auto"/>
              <w:ind w:right="-9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734639">
              <w:rPr>
                <w:rFonts w:ascii="Times New Roman" w:eastAsia="Times New Roman" w:hAnsi="Times New Roman"/>
                <w:sz w:val="24"/>
                <w:lang w:bidi="ru-RU"/>
              </w:rPr>
              <w:t>Результаты области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widowControl w:val="0"/>
              <w:autoSpaceDE w:val="0"/>
              <w:autoSpaceDN w:val="0"/>
              <w:spacing w:before="85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734639">
              <w:rPr>
                <w:rFonts w:ascii="Times New Roman" w:eastAsia="Times New Roman" w:hAnsi="Times New Roman"/>
                <w:sz w:val="24"/>
                <w:lang w:bidi="ru-RU"/>
              </w:rPr>
              <w:t>Вся выборка</w:t>
            </w:r>
          </w:p>
        </w:tc>
      </w:tr>
      <w:tr w:rsidR="00734639" w:rsidRPr="00734639" w:rsidTr="00734639">
        <w:trPr>
          <w:trHeight w:val="43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Русский язык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215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94,88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94,88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94,52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60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67,56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65,93</w:t>
            </w:r>
          </w:p>
        </w:tc>
      </w:tr>
      <w:tr w:rsidR="00734639" w:rsidRPr="00734639" w:rsidTr="00734639">
        <w:trPr>
          <w:trHeight w:val="419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 xml:space="preserve">Математика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207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99,03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97,94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97,04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83,58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81,51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76,16</w:t>
            </w:r>
          </w:p>
        </w:tc>
      </w:tr>
      <w:tr w:rsidR="00734639" w:rsidRPr="00734639" w:rsidTr="00734639">
        <w:trPr>
          <w:trHeight w:val="43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Окружающий мир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216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100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99,62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98,88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86,58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85,15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autoSpaceDE w:val="0"/>
              <w:autoSpaceDN w:val="0"/>
              <w:adjustRightInd w:val="0"/>
              <w:spacing w:before="113" w:line="220" w:lineRule="atLeast"/>
              <w:ind w:right="28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</w:pPr>
            <w:r w:rsidRPr="007346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  <w:u w:color="000000"/>
              </w:rPr>
              <w:t>79,29</w:t>
            </w:r>
          </w:p>
        </w:tc>
      </w:tr>
    </w:tbl>
    <w:p w:rsidR="00734639" w:rsidRPr="00734639" w:rsidRDefault="00734639" w:rsidP="00734639">
      <w:pPr>
        <w:autoSpaceDE w:val="0"/>
        <w:autoSpaceDN w:val="0"/>
        <w:adjustRightInd w:val="0"/>
        <w:spacing w:before="113" w:after="0" w:line="220" w:lineRule="atLeast"/>
        <w:ind w:right="283"/>
        <w:jc w:val="right"/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</w:pPr>
      <w:r w:rsidRPr="00734639">
        <w:rPr>
          <w:rFonts w:ascii="TextBookC" w:eastAsia="Times New Roman" w:hAnsi="TextBookC" w:cs="TextBookC"/>
          <w:noProof/>
          <w:color w:val="000000"/>
          <w:spacing w:val="-2"/>
          <w:sz w:val="18"/>
          <w:szCs w:val="18"/>
          <w:u w:color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165100</wp:posOffset>
            </wp:positionV>
            <wp:extent cx="8105140" cy="2838450"/>
            <wp:effectExtent l="0" t="0" r="0" b="0"/>
            <wp:wrapNone/>
            <wp:docPr id="3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734639"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  <w:t>Диаграмма 1</w:t>
      </w:r>
    </w:p>
    <w:p w:rsidR="00734639" w:rsidRPr="00734639" w:rsidRDefault="00734639" w:rsidP="00734639">
      <w:pPr>
        <w:autoSpaceDE w:val="0"/>
        <w:autoSpaceDN w:val="0"/>
        <w:adjustRightInd w:val="0"/>
        <w:spacing w:before="113" w:after="0" w:line="220" w:lineRule="atLeast"/>
        <w:ind w:right="283"/>
        <w:jc w:val="center"/>
        <w:rPr>
          <w:rFonts w:ascii="Times New Roman" w:eastAsia="Times New Roman" w:hAnsi="Times New Roman"/>
          <w:b/>
          <w:color w:val="000000"/>
          <w:spacing w:val="-2"/>
          <w:sz w:val="24"/>
          <w:szCs w:val="28"/>
          <w:u w:color="000000"/>
        </w:rPr>
      </w:pPr>
    </w:p>
    <w:p w:rsidR="00734639" w:rsidRPr="00734639" w:rsidRDefault="00734639" w:rsidP="0073463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jc w:val="right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734639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Диаграмма 2</w:t>
      </w: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73463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33020</wp:posOffset>
            </wp:positionV>
            <wp:extent cx="8397240" cy="3019425"/>
            <wp:effectExtent l="0" t="0" r="3810" b="0"/>
            <wp:wrapNone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734639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Таблица 2. Сравнение результатов выполнения  ВПР</w:t>
      </w: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tbl>
      <w:tblPr>
        <w:tblW w:w="11908" w:type="dxa"/>
        <w:tblCellMar>
          <w:left w:w="0" w:type="dxa"/>
          <w:right w:w="0" w:type="dxa"/>
        </w:tblCellMar>
        <w:tblLook w:val="0600"/>
      </w:tblPr>
      <w:tblGrid>
        <w:gridCol w:w="3388"/>
        <w:gridCol w:w="1393"/>
        <w:gridCol w:w="1392"/>
        <w:gridCol w:w="1367"/>
        <w:gridCol w:w="1409"/>
        <w:gridCol w:w="1474"/>
        <w:gridCol w:w="1485"/>
      </w:tblGrid>
      <w:tr w:rsidR="00734639" w:rsidRPr="00734639" w:rsidTr="00734639">
        <w:trPr>
          <w:trHeight w:val="497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Уровень</w:t>
            </w:r>
          </w:p>
        </w:tc>
        <w:tc>
          <w:tcPr>
            <w:tcW w:w="2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 xml:space="preserve">Русский язык </w:t>
            </w:r>
          </w:p>
        </w:tc>
        <w:tc>
          <w:tcPr>
            <w:tcW w:w="2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Математика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Окружающий мир</w:t>
            </w:r>
          </w:p>
        </w:tc>
      </w:tr>
      <w:tr w:rsidR="00734639" w:rsidRPr="00734639" w:rsidTr="00734639">
        <w:trPr>
          <w:trHeight w:val="391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/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«2»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«4,5»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«2»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«4,5»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«2»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«4,5»</w:t>
            </w:r>
          </w:p>
        </w:tc>
      </w:tr>
      <w:tr w:rsidR="00734639" w:rsidRPr="00734639" w:rsidTr="00734639">
        <w:trPr>
          <w:trHeight w:val="383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Федеральный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5,48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65,93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2,96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76,38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1,12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79,28</w:t>
            </w:r>
          </w:p>
        </w:tc>
      </w:tr>
      <w:tr w:rsidR="00734639" w:rsidRPr="00734639" w:rsidTr="00734639">
        <w:trPr>
          <w:trHeight w:val="247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lastRenderedPageBreak/>
              <w:t>Региональный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5,13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67,56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2,06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81,51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0,38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85,15</w:t>
            </w:r>
          </w:p>
        </w:tc>
      </w:tr>
      <w:tr w:rsidR="00734639" w:rsidRPr="00734639" w:rsidTr="00734639">
        <w:trPr>
          <w:trHeight w:val="378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Муниципальный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8"/>
                <w:lang w:eastAsia="ru-RU"/>
              </w:rPr>
              <w:t>5,12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6B7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48"/>
                <w:lang w:eastAsia="ru-RU"/>
              </w:rPr>
              <w:t>60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48"/>
                <w:lang w:eastAsia="ru-RU"/>
              </w:rPr>
              <w:t>0,97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48"/>
                <w:lang w:eastAsia="ru-RU"/>
              </w:rPr>
              <w:t xml:space="preserve">83,58 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48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48"/>
                <w:lang w:eastAsia="ru-RU"/>
              </w:rPr>
              <w:t>86,6</w:t>
            </w:r>
          </w:p>
        </w:tc>
      </w:tr>
    </w:tbl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2C404F" w:rsidRDefault="002C404F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В 2020- 2021 учебном году приняли участие в ВПР 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Тотемском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муниципальном районе по русскому языку – 215 учеников, по математике – 207, по окружающему миру – 216 учеников.</w:t>
      </w:r>
      <w:r w:rsidR="003F2526" w:rsidRPr="00913A5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Успешность </w:t>
      </w:r>
      <w:r w:rsidR="003F252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выполнения работ составила: по русскому языку  </w:t>
      </w:r>
      <w:r w:rsidR="003F2526" w:rsidRPr="00734639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>94,88</w:t>
      </w:r>
      <w:r w:rsidR="003F2526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 xml:space="preserve">%, по математике </w:t>
      </w:r>
      <w:r w:rsidR="003F2526" w:rsidRPr="00734639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>99,03</w:t>
      </w:r>
      <w:r w:rsidR="003F2526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 xml:space="preserve">%, по окружающему  </w:t>
      </w:r>
      <w:r w:rsidR="003F2526" w:rsidRPr="00734639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>100</w:t>
      </w:r>
      <w:r w:rsidR="003F2526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 xml:space="preserve"> %. </w:t>
      </w:r>
    </w:p>
    <w:p w:rsid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913A55">
        <w:rPr>
          <w:rFonts w:ascii="Times New Roman" w:eastAsia="Times New Roman" w:hAnsi="Times New Roman"/>
          <w:sz w:val="24"/>
          <w:szCs w:val="24"/>
          <w:lang w:eastAsia="ru-RU" w:bidi="ru-RU"/>
        </w:rPr>
        <w:t>Успешность</w:t>
      </w:r>
      <w:r w:rsidRPr="0073463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выполнения работ в </w:t>
      </w:r>
      <w:proofErr w:type="spellStart"/>
      <w:r w:rsidRPr="00734639">
        <w:rPr>
          <w:rFonts w:ascii="Times New Roman" w:eastAsia="Times New Roman" w:hAnsi="Times New Roman"/>
          <w:sz w:val="24"/>
          <w:szCs w:val="24"/>
          <w:lang w:eastAsia="ru-RU" w:bidi="ru-RU"/>
        </w:rPr>
        <w:t>Тотемском</w:t>
      </w:r>
      <w:proofErr w:type="spellEnd"/>
      <w:r w:rsidRPr="0073463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муниципальном районе  в 2021 году по всем предметам имеет положительную динамику. Наблюдается снижение количества «2» в сравнении с предыдущим годом  по математике на 2,73 %, по русскому языку на 4, 48%, по окружающему миру на 0,5. В 2021 году все обучающиеся справились с работой. Показатели «качества» также положительные. Наблюдается повышение качества в сравнении с предыдущим годом  по математике на 13, 48%, по русскому языку на 11,5%, по окружающему миру на 8,4 %.</w:t>
      </w:r>
    </w:p>
    <w:p w:rsidR="003F2526" w:rsidRPr="00734639" w:rsidRDefault="003F2526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913A5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      Качество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выполнения работ по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Тотемскому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району составило: по русскому языку </w:t>
      </w:r>
      <w:r w:rsidRPr="00734639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>60</w:t>
      </w:r>
      <w:r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 xml:space="preserve">%, по математике  </w:t>
      </w:r>
      <w:r w:rsidRPr="00734639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>83,58</w:t>
      </w:r>
      <w:r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 xml:space="preserve"> %, по окружающему </w:t>
      </w:r>
      <w:r w:rsidRPr="00734639"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>86,58</w:t>
      </w:r>
      <w:r>
        <w:rPr>
          <w:rFonts w:ascii="Times New Roman" w:eastAsia="Times New Roman" w:hAnsi="Times New Roman"/>
          <w:color w:val="000000"/>
          <w:spacing w:val="-2"/>
          <w:sz w:val="24"/>
          <w:szCs w:val="28"/>
          <w:u w:color="000000"/>
        </w:rPr>
        <w:t xml:space="preserve"> %. </w:t>
      </w: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73463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     В сравнении с регионом  качество выполнения  ВПР  в </w:t>
      </w:r>
      <w:proofErr w:type="spellStart"/>
      <w:r w:rsidRPr="00734639">
        <w:rPr>
          <w:rFonts w:ascii="Times New Roman" w:eastAsia="Times New Roman" w:hAnsi="Times New Roman"/>
          <w:sz w:val="24"/>
          <w:szCs w:val="24"/>
          <w:lang w:eastAsia="ru-RU" w:bidi="ru-RU"/>
        </w:rPr>
        <w:t>Тотемском</w:t>
      </w:r>
      <w:proofErr w:type="spellEnd"/>
      <w:r w:rsidRPr="0073463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муниципальном районе по русскому языку ниже на 7,56%, разрыв достаточно большой. По математике  результат  выше региона на 2, 07%, по окружающему миру также результат незначительно, но  выше региона на 1,45%.</w:t>
      </w:r>
    </w:p>
    <w:p w:rsidR="00734639" w:rsidRPr="00734639" w:rsidRDefault="00734639" w:rsidP="00734639">
      <w:pPr>
        <w:widowControl w:val="0"/>
        <w:autoSpaceDE w:val="0"/>
        <w:autoSpaceDN w:val="0"/>
        <w:spacing w:before="90" w:after="0"/>
        <w:ind w:right="872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34639" w:rsidRPr="00734639" w:rsidRDefault="00734639" w:rsidP="00734639">
      <w:pPr>
        <w:widowControl w:val="0"/>
        <w:autoSpaceDE w:val="0"/>
        <w:autoSpaceDN w:val="0"/>
        <w:spacing w:before="90" w:after="42" w:line="240" w:lineRule="auto"/>
        <w:rPr>
          <w:rFonts w:ascii="Times New Roman" w:eastAsia="Times New Roman" w:hAnsi="Times New Roman"/>
          <w:b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b/>
          <w:sz w:val="24"/>
          <w:lang w:eastAsia="ru-RU" w:bidi="ru-RU"/>
        </w:rPr>
        <w:t xml:space="preserve">Таблица 3. Доля </w:t>
      </w:r>
      <w:proofErr w:type="gramStart"/>
      <w:r w:rsidRPr="00734639">
        <w:rPr>
          <w:rFonts w:ascii="Times New Roman" w:eastAsia="Times New Roman" w:hAnsi="Times New Roman"/>
          <w:b/>
          <w:sz w:val="24"/>
          <w:lang w:eastAsia="ru-RU" w:bidi="ru-RU"/>
        </w:rPr>
        <w:t>обучающихся</w:t>
      </w:r>
      <w:proofErr w:type="gramEnd"/>
      <w:r w:rsidRPr="00734639">
        <w:rPr>
          <w:rFonts w:ascii="Times New Roman" w:eastAsia="Times New Roman" w:hAnsi="Times New Roman"/>
          <w:b/>
          <w:sz w:val="24"/>
          <w:lang w:eastAsia="ru-RU" w:bidi="ru-RU"/>
        </w:rPr>
        <w:t>,  подтвердивших текущую успеваемость по учебным предметам по результатам ВПР 2021г</w:t>
      </w:r>
    </w:p>
    <w:tbl>
      <w:tblPr>
        <w:tblW w:w="12820" w:type="dxa"/>
        <w:tblCellMar>
          <w:left w:w="0" w:type="dxa"/>
          <w:right w:w="0" w:type="dxa"/>
        </w:tblCellMar>
        <w:tblLook w:val="0600"/>
      </w:tblPr>
      <w:tblGrid>
        <w:gridCol w:w="2700"/>
        <w:gridCol w:w="3160"/>
        <w:gridCol w:w="3480"/>
        <w:gridCol w:w="3480"/>
      </w:tblGrid>
      <w:tr w:rsidR="00734639" w:rsidRPr="00734639" w:rsidTr="00734639">
        <w:trPr>
          <w:trHeight w:val="299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%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Русский язык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Математика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Окружающий мир</w:t>
            </w:r>
          </w:p>
        </w:tc>
      </w:tr>
      <w:tr w:rsidR="00734639" w:rsidRPr="00734639" w:rsidTr="00734639">
        <w:trPr>
          <w:trHeight w:val="24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2019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66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49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58</w:t>
            </w:r>
          </w:p>
        </w:tc>
      </w:tr>
      <w:tr w:rsidR="00734639" w:rsidRPr="00734639" w:rsidTr="00734639">
        <w:trPr>
          <w:trHeight w:val="371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2020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52,9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55,8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57,4</w:t>
            </w:r>
          </w:p>
        </w:tc>
      </w:tr>
      <w:tr w:rsidR="00734639" w:rsidRPr="00734639" w:rsidTr="00734639">
        <w:trPr>
          <w:trHeight w:val="37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56"/>
                <w:lang w:eastAsia="ru-RU"/>
              </w:rPr>
              <w:t>2021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182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56"/>
                <w:lang w:eastAsia="ru-RU"/>
              </w:rPr>
              <w:t>62,89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9CA4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56"/>
                <w:lang w:eastAsia="ru-RU"/>
              </w:rPr>
              <w:t>53,8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182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734639" w:rsidRPr="00734639" w:rsidRDefault="00734639" w:rsidP="00734639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73463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56"/>
                <w:lang w:eastAsia="ru-RU"/>
              </w:rPr>
              <w:t>59,6</w:t>
            </w:r>
          </w:p>
        </w:tc>
      </w:tr>
    </w:tbl>
    <w:p w:rsidR="00734639" w:rsidRPr="00734639" w:rsidRDefault="00734639" w:rsidP="00734639">
      <w:pPr>
        <w:widowControl w:val="0"/>
        <w:autoSpaceDE w:val="0"/>
        <w:autoSpaceDN w:val="0"/>
        <w:spacing w:before="90" w:after="42" w:line="240" w:lineRule="auto"/>
        <w:rPr>
          <w:rFonts w:ascii="Times New Roman" w:eastAsia="Times New Roman" w:hAnsi="Times New Roman"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sz w:val="24"/>
          <w:lang w:eastAsia="ru-RU" w:bidi="ru-RU"/>
        </w:rPr>
        <w:t xml:space="preserve">         Доля </w:t>
      </w:r>
      <w:proofErr w:type="gramStart"/>
      <w:r w:rsidRPr="00734639">
        <w:rPr>
          <w:rFonts w:ascii="Times New Roman" w:eastAsia="Times New Roman" w:hAnsi="Times New Roman"/>
          <w:sz w:val="24"/>
          <w:lang w:eastAsia="ru-RU" w:bidi="ru-RU"/>
        </w:rPr>
        <w:t>обучающихся</w:t>
      </w:r>
      <w:proofErr w:type="gramEnd"/>
      <w:r w:rsidRPr="00734639">
        <w:rPr>
          <w:rFonts w:ascii="Times New Roman" w:eastAsia="Times New Roman" w:hAnsi="Times New Roman"/>
          <w:sz w:val="24"/>
          <w:lang w:eastAsia="ru-RU" w:bidi="ru-RU"/>
        </w:rPr>
        <w:t xml:space="preserve">,  подтвердивших текущую успеваемость по русскому языку и окружающему миру достаточная, наблюдается </w:t>
      </w:r>
      <w:r w:rsidRPr="00734639">
        <w:rPr>
          <w:rFonts w:ascii="Times New Roman" w:eastAsia="Times New Roman" w:hAnsi="Times New Roman"/>
          <w:sz w:val="24"/>
          <w:lang w:eastAsia="ru-RU" w:bidi="ru-RU"/>
        </w:rPr>
        <w:lastRenderedPageBreak/>
        <w:t>положительная динамика в сравнении с 2020 годом. По русскому язык – 62,89%, по окружающему миру 59,6%. По математике наблюдается снижение данного показателя на 2%.</w:t>
      </w:r>
    </w:p>
    <w:p w:rsidR="00734639" w:rsidRPr="00734639" w:rsidRDefault="00734639" w:rsidP="00734639">
      <w:pPr>
        <w:widowControl w:val="0"/>
        <w:autoSpaceDE w:val="0"/>
        <w:autoSpaceDN w:val="0"/>
        <w:spacing w:before="90" w:after="42" w:line="240" w:lineRule="auto"/>
        <w:rPr>
          <w:rFonts w:ascii="Times New Roman" w:eastAsia="Times New Roman" w:hAnsi="Times New Roman"/>
          <w:sz w:val="24"/>
          <w:lang w:eastAsia="ru-RU" w:bidi="ru-RU"/>
        </w:rPr>
      </w:pPr>
    </w:p>
    <w:p w:rsidR="00734639" w:rsidRPr="00734639" w:rsidRDefault="00734639" w:rsidP="00734639">
      <w:pPr>
        <w:rPr>
          <w:rFonts w:ascii="Times New Roman" w:hAnsi="Times New Roman"/>
          <w:b/>
          <w:sz w:val="24"/>
          <w:szCs w:val="24"/>
        </w:rPr>
      </w:pPr>
      <w:r w:rsidRPr="00734639">
        <w:rPr>
          <w:rFonts w:ascii="Times New Roman" w:hAnsi="Times New Roman"/>
          <w:b/>
          <w:sz w:val="24"/>
          <w:szCs w:val="24"/>
        </w:rPr>
        <w:t>Таблица 4. Проблемные зоны выполнения  ВПР  по русскому языку</w:t>
      </w:r>
    </w:p>
    <w:tbl>
      <w:tblPr>
        <w:tblW w:w="1557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5982"/>
        <w:gridCol w:w="2553"/>
        <w:gridCol w:w="2127"/>
        <w:gridCol w:w="4253"/>
      </w:tblGrid>
      <w:tr w:rsidR="00734639" w:rsidRPr="00734639" w:rsidTr="00734639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Блоки ПООП НОО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Выпускник научится/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i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  <w:proofErr w:type="gramEnd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 xml:space="preserve"> % выполнения</w:t>
            </w:r>
          </w:p>
        </w:tc>
      </w:tr>
      <w:tr w:rsidR="00734639" w:rsidRPr="00734639" w:rsidTr="00734639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9" w:rsidRPr="00734639" w:rsidRDefault="00734639" w:rsidP="00734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9" w:rsidRPr="00734639" w:rsidRDefault="00734639" w:rsidP="00734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Тотемский</w:t>
            </w:r>
            <w:proofErr w:type="spellEnd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26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Проблемные зоны по ОО</w:t>
            </w:r>
          </w:p>
          <w:p w:rsidR="00734639" w:rsidRPr="00734639" w:rsidRDefault="003F2526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(уровень выполнения ниже 50%)</w:t>
            </w:r>
          </w:p>
        </w:tc>
      </w:tr>
      <w:tr w:rsidR="00734639" w:rsidRPr="00734639" w:rsidTr="00734639">
        <w:trPr>
          <w:trHeight w:val="377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Умение писать текст под диктовку, соблюдая в практике 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письма</w:t>
            </w:r>
            <w:proofErr w:type="gram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изученные орфографические и пунктуационные нормы. Писать текст под диктовку тексты в соответствии с изученными правилами правописания</w:t>
            </w:r>
            <w:r w:rsidR="00105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60,14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46,28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№3»- 36,22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- 8,33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ООШ»- 12,5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«Юбилейная СОШ»-  42,39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 - 40,63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ООШ"- 0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писать текст под диктовку, осознавать место возможного возникновения ошибки, причины возникновения ошибки, определять способы действий, помогающие предотвратить в следующих работах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78,29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rPr>
          <w:trHeight w:val="229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№3»- 44,22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«Юбилейная СОШ»-  43,48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 - 29,17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3(1)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распознавать  главные и второстепенные  члены предложения (без деления на виды)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86,51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ООШ»- 37,5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3(2)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Умение  распознавать части речи, распознавать грамматические признаки слов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81,57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77,67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распознавать правильную орфоэпическую норму, соблюдать нормы русского литературного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73,68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 - 44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- 33,33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-33,33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классифицировать согласные  звуки, характеризовать звуки русского языка: согласные звонкие/глухие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77,43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71,16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 -46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распознавать основную мысль текста, формулировать её в письменной форме, соблюдая нормы  построения предложения и словоупотребления.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54,32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59,07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«Советская ООШ»- 45,45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- 16,67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- 12,5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составлять план прочитанного текста в письменной форме, делить тексты на смысловые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63,16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57,98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ООШ»- 38,89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«Юбилейная СОШ»-  49,28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ООШ»- - 8,33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gram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 посёлка Текстильщики" – 45,45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строить речевое высказывание  заданной структуры в письменной форме по содержанию  прочитанного текста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69,74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76,74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rPr>
          <w:trHeight w:val="111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распознавать значение  слова; адекватно  формулировать значение слова в письменной форме, соблюдая нормы построения предложения и словоупотребления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58,14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№1» -  42,5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ООШ»- 16,67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классифицировать слова по составу. Находить в словах с однозначно выделяемыми морфемами окончание, корень, приставку, суффикс.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68,37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классифицировать слова по составу. Находить в словах с однозначно выделяемыми морфемами окончание, корень, приставку, суффикс.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64,59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58,37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 -36,73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ООШ»- 41,67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 - 12,5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распознавать имена существительные в предложении, распознавать грамматические признаки имена существительного.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73,03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72,09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проводить морфологический разбор имён существительных по алгоритму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75,75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76,51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Умение  распознавать имена прилагательные в предложении, распознавать грамматические признаки имени  прилагательного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72,34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-33,33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«Юбилейная СОШ» - 26,09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распознавать грамматические признаки слов, с учётом совокупности выявленных признаков относить слова к определённой группе основных частей речи.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66,89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66,98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распознавать глаголы в предложении, умение различать грамматические признаки слов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88,37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-12,5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Умение на основе данной информации и собственного жизненного опыта 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определять  конкретную  жизненную ситуацию для адекватной интерпретации данной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44,33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51,16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«Советская ООШ»-31,82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ООШ»- 16,67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«Юбилейная  СОШ» -39,13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 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gram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 посёлка Текстильщики" -31,82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-25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ООШ"-0 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Умение на основе данной информации и собственного жизненного опыта 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определять  конкретную  жизненную ситуацию для адекватной интерпретации данной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35,35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№2»- 34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№3»- 38,78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-33,33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«Юбилейная СОШ» - 17,39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ООШ»-0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gram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 посёлка Текстильщики"-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36,36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- 12,5</w:t>
            </w:r>
          </w:p>
        </w:tc>
      </w:tr>
    </w:tbl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sz w:val="24"/>
          <w:szCs w:val="24"/>
          <w:lang w:eastAsia="ru-RU"/>
        </w:rPr>
        <w:t>Высокий уровень выполнения работы по русскому языку, обучающиеся не  продемонстрировали ни по одному критерию (90% и более).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Повышенный уровень по русскому языку  продемонстрировали по критериям (от 67% до 89%):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-Умение писать текст под диктовку, осознавать место возможного возникновения ошибки, причины возникновения ошибки, определять способы действий, помогающие предотвратить в следующих работах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 распознавать  главные и второстепенные  члены предложения (без деления на виды)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 распознавать части речи, распознавать грамматические признаки слов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 распознавать правильную орфоэпическую норму, соблюдать нормы русского литературного языка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классифицировать согласные  звуки, характеризовать звуки русского языка: согласные звонкие/глухие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lastRenderedPageBreak/>
        <w:t>Умение  строить речевое высказывание  заданной структуры в письменной форме по содержанию  прочитанного текста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  подбирать к слову близкие по значению слова. Подбирать синонимы для устранения  повторов в тексте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 xml:space="preserve">Умение  классифицировать слова по составу. Находить в словах с однозначно выделяемыми морфемами окончание, корень, приставку, суффикс. 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 распознавать имена существительные в предложении, распознавать грамматические признаки имена существительного.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 проводить морфологический разбор имён существительных по алгоритму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 xml:space="preserve">Умение  распознавать имена прилагательные в предложении, распознавать грамматические признаки имени  прилагательного 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 xml:space="preserve"> Умение распознавать глаголы в предложении, умение различать грамматические признаки слов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Базовый уровень по русскому  языку  </w:t>
      </w:r>
      <w:proofErr w:type="gramStart"/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обучающиеся</w:t>
      </w:r>
      <w:proofErr w:type="gramEnd"/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продемонстрировали по критериям (от 50% до 66%):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распознавать однородные члены предложения. Выделять предложения с однородными членами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распознавать основную мысль текста, формулировать её в письменной форме, соблюдая нормы  построения предложения и словоупотребления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 составлять план прочитанного текста в письменной форме, делить тексты на смысловые части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 распознавать значение  слова; адекватно  формулировать значение слова в письменной форме, соблюдая нормы построения предложения и словоупотребления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 классифицировать слова по составу. Находить в словах с однозначно выделяемыми морфемами окончание, корень, приставку, суффикс.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распознавать грамматические признаки слов, с учётом совокупности выявленных признаков относить слова к определённой группе основных частей речи.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на основе данной информации и собственного жизненного опыта </w:t>
      </w:r>
      <w:proofErr w:type="gramStart"/>
      <w:r w:rsidRPr="0073463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3463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определять  конкретную  жизненную ситуацию для адекватной интерпретации данной информации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sz w:val="24"/>
          <w:szCs w:val="24"/>
          <w:lang w:eastAsia="ru-RU"/>
        </w:rPr>
        <w:t>Низкий уровень (проблемные зоны) выполнения работы по русскому языку  продемонстрировали обучающиеся по  критериям (менее 50%):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 xml:space="preserve">Умение писать текст под диктовку, соблюдая в практике </w:t>
      </w:r>
      <w:proofErr w:type="gramStart"/>
      <w:r w:rsidRPr="00734639">
        <w:rPr>
          <w:rFonts w:ascii="Times New Roman" w:hAnsi="Times New Roman"/>
          <w:sz w:val="24"/>
          <w:szCs w:val="24"/>
        </w:rPr>
        <w:t>письма</w:t>
      </w:r>
      <w:proofErr w:type="gramEnd"/>
      <w:r w:rsidRPr="00734639">
        <w:rPr>
          <w:rFonts w:ascii="Times New Roman" w:hAnsi="Times New Roman"/>
          <w:sz w:val="24"/>
          <w:szCs w:val="24"/>
        </w:rPr>
        <w:t xml:space="preserve"> изученные орфографические и пунктуационные нормы. Писать текст под диктовку тексты в соответствии с изученными правилами правописания</w:t>
      </w:r>
      <w:r w:rsidR="003F2526">
        <w:rPr>
          <w:rFonts w:ascii="Times New Roman" w:hAnsi="Times New Roman"/>
          <w:sz w:val="24"/>
          <w:szCs w:val="24"/>
        </w:rPr>
        <w:t>.</w:t>
      </w:r>
    </w:p>
    <w:p w:rsid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 xml:space="preserve">Умение на основе данной информации и собственного жизненного опыта </w:t>
      </w:r>
      <w:proofErr w:type="gramStart"/>
      <w:r w:rsidRPr="0073463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34639">
        <w:rPr>
          <w:rFonts w:ascii="Times New Roman" w:hAnsi="Times New Roman"/>
          <w:sz w:val="24"/>
          <w:szCs w:val="24"/>
        </w:rPr>
        <w:t xml:space="preserve"> определять  конкретную  жизненную ситуацию для адекватной интерпретации данной информации.</w:t>
      </w:r>
    </w:p>
    <w:p w:rsidR="00BA39B5" w:rsidRPr="00734639" w:rsidRDefault="00BA39B5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9B5" w:rsidRDefault="00105BAD" w:rsidP="00BA39B5">
      <w:pPr>
        <w:shd w:val="clear" w:color="auto" w:fill="F5F5F5"/>
        <w:spacing w:after="0" w:line="294" w:lineRule="atLeast"/>
        <w:rPr>
          <w:rFonts w:ascii="Times New Roman" w:hAnsi="Times New Roman"/>
          <w:color w:val="000000"/>
          <w:sz w:val="24"/>
          <w:szCs w:val="28"/>
        </w:rPr>
      </w:pPr>
      <w:r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Среди многих проблем, возникающих при обучении русскому языку, одной из главных и до конца не решенных остается </w:t>
      </w: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проблема формирования грамотной письменной речи</w:t>
      </w:r>
      <w:r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.Невысокий уровень орфографической грамотности школьников – факт общеизвестный, и это не может не вызывать тревоги. Решение данной проблемы важно еще и потому, что она не замыкается на самой себе: активное владение человеком всеми формами устной и письменной речи связано с механизмами мышления и понимания.</w:t>
      </w:r>
      <w:r w:rsidRPr="00BA39B5">
        <w:rPr>
          <w:rFonts w:ascii="Times New Roman" w:hAnsi="Times New Roman"/>
          <w:color w:val="000000"/>
          <w:sz w:val="24"/>
          <w:szCs w:val="28"/>
          <w:shd w:val="clear" w:color="auto" w:fill="F5F5F5"/>
        </w:rPr>
        <w:t xml:space="preserve"> Одной из основных и первоначальных задач при обучении русскому языку является задача выработки у обучающихся навыков грамотного письма.</w:t>
      </w:r>
    </w:p>
    <w:p w:rsidR="00BA39B5" w:rsidRPr="00BA39B5" w:rsidRDefault="00BA39B5" w:rsidP="00BA39B5">
      <w:pPr>
        <w:shd w:val="clear" w:color="auto" w:fill="F5F5F5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lastRenderedPageBreak/>
        <w:t>Г</w:t>
      </w:r>
      <w:r w:rsidRPr="00BA39B5">
        <w:rPr>
          <w:rFonts w:ascii="Times New Roman" w:hAnsi="Times New Roman"/>
          <w:color w:val="000000"/>
          <w:sz w:val="24"/>
          <w:szCs w:val="28"/>
        </w:rPr>
        <w:t xml:space="preserve">рамотный – </w:t>
      </w:r>
      <w:r>
        <w:rPr>
          <w:rFonts w:ascii="Times New Roman" w:hAnsi="Times New Roman"/>
          <w:color w:val="000000"/>
          <w:sz w:val="24"/>
          <w:szCs w:val="28"/>
        </w:rPr>
        <w:t xml:space="preserve"> это значит умеющий.  Грамотность – умение  (</w:t>
      </w:r>
      <w:r w:rsidRPr="00BA39B5">
        <w:rPr>
          <w:rFonts w:ascii="Times New Roman" w:hAnsi="Times New Roman"/>
          <w:color w:val="000000"/>
          <w:sz w:val="24"/>
          <w:szCs w:val="28"/>
        </w:rPr>
        <w:t>по Ожегову</w:t>
      </w:r>
      <w:r>
        <w:rPr>
          <w:rFonts w:ascii="Times New Roman" w:hAnsi="Times New Roman"/>
          <w:color w:val="000000"/>
          <w:sz w:val="24"/>
          <w:szCs w:val="28"/>
        </w:rPr>
        <w:t>)</w:t>
      </w:r>
      <w:r w:rsidRPr="00BA39B5">
        <w:rPr>
          <w:rFonts w:ascii="Times New Roman" w:hAnsi="Times New Roman"/>
          <w:color w:val="000000"/>
          <w:sz w:val="24"/>
          <w:szCs w:val="28"/>
        </w:rPr>
        <w:t>. Как выработать это умение? Рассмотрим некий </w:t>
      </w:r>
      <w:r w:rsidRPr="00BA39B5">
        <w:rPr>
          <w:rFonts w:ascii="Times New Roman" w:hAnsi="Times New Roman"/>
          <w:color w:val="000000"/>
          <w:sz w:val="24"/>
          <w:szCs w:val="28"/>
          <w:u w:val="single"/>
        </w:rPr>
        <w:t>алгоритм</w:t>
      </w:r>
      <w:r w:rsidRPr="00BA39B5">
        <w:rPr>
          <w:rFonts w:ascii="Times New Roman" w:hAnsi="Times New Roman"/>
          <w:color w:val="000000"/>
          <w:sz w:val="24"/>
          <w:szCs w:val="28"/>
        </w:rPr>
        <w:t> </w:t>
      </w:r>
      <w:r w:rsidRPr="00BA39B5">
        <w:rPr>
          <w:rFonts w:ascii="Times New Roman" w:hAnsi="Times New Roman"/>
          <w:color w:val="000000"/>
          <w:sz w:val="24"/>
          <w:szCs w:val="28"/>
          <w:u w:val="single"/>
        </w:rPr>
        <w:t>формирования</w:t>
      </w:r>
      <w:r w:rsidRPr="00BA39B5">
        <w:rPr>
          <w:rFonts w:ascii="Times New Roman" w:hAnsi="Times New Roman"/>
          <w:color w:val="000000"/>
          <w:sz w:val="24"/>
          <w:szCs w:val="28"/>
        </w:rPr>
        <w:t> </w:t>
      </w:r>
      <w:r w:rsidRPr="00BA39B5">
        <w:rPr>
          <w:rFonts w:ascii="Times New Roman" w:hAnsi="Times New Roman"/>
          <w:color w:val="000000"/>
          <w:sz w:val="24"/>
          <w:szCs w:val="28"/>
          <w:u w:val="single"/>
        </w:rPr>
        <w:t>умений</w:t>
      </w:r>
      <w:r w:rsidRPr="00BA39B5">
        <w:rPr>
          <w:rFonts w:ascii="Times New Roman" w:hAnsi="Times New Roman"/>
          <w:color w:val="000000"/>
          <w:sz w:val="24"/>
          <w:szCs w:val="28"/>
        </w:rPr>
        <w:t>, который проходит через следующие ступени:</w:t>
      </w:r>
    </w:p>
    <w:p w:rsidR="00BA39B5" w:rsidRPr="00BA39B5" w:rsidRDefault="00BA39B5" w:rsidP="00BA39B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>
        <w:rPr>
          <w:color w:val="000000"/>
          <w:szCs w:val="28"/>
        </w:rPr>
        <w:t>Ж</w:t>
      </w:r>
      <w:r w:rsidRPr="00BA39B5">
        <w:rPr>
          <w:color w:val="000000"/>
          <w:szCs w:val="28"/>
        </w:rPr>
        <w:t>изненная (учебная) ситуация порождает потребность, в нашем случае – потребность грамотно написать слово с орфограммой. Осознавая мотив, школьник ставит себе цель, принимает задачу;</w:t>
      </w:r>
    </w:p>
    <w:p w:rsidR="00BA39B5" w:rsidRPr="00BA39B5" w:rsidRDefault="000E2846" w:rsidP="00BA39B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>
        <w:rPr>
          <w:color w:val="000000"/>
          <w:szCs w:val="28"/>
        </w:rPr>
        <w:t>Ученик</w:t>
      </w:r>
      <w:r w:rsidR="00BA39B5" w:rsidRPr="00BA39B5">
        <w:rPr>
          <w:color w:val="000000"/>
          <w:szCs w:val="28"/>
        </w:rPr>
        <w:t xml:space="preserve"> ищет способ решения данной задачи, способ действия с опорой на знание (правило), прошлый опыт, образец, память;</w:t>
      </w:r>
    </w:p>
    <w:p w:rsidR="00BA39B5" w:rsidRPr="00BA39B5" w:rsidRDefault="00BA39B5" w:rsidP="00BA39B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BA39B5">
        <w:rPr>
          <w:color w:val="000000"/>
          <w:szCs w:val="28"/>
        </w:rPr>
        <w:t>ланирует действие по правилу, намечает действие по ступеням, по «шагам»;</w:t>
      </w:r>
    </w:p>
    <w:p w:rsidR="00BA39B5" w:rsidRPr="00BA39B5" w:rsidRDefault="00BA39B5" w:rsidP="00BA39B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Pr="00BA39B5">
        <w:rPr>
          <w:color w:val="000000"/>
          <w:szCs w:val="28"/>
        </w:rPr>
        <w:t>ыполняет действие - с подробным комментарием в соответствии с правилом, поэтапно, по «шагам»;</w:t>
      </w:r>
    </w:p>
    <w:p w:rsidR="00BA39B5" w:rsidRPr="00BA39B5" w:rsidRDefault="00BA39B5" w:rsidP="00BA39B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BA39B5">
        <w:rPr>
          <w:color w:val="000000"/>
          <w:szCs w:val="28"/>
        </w:rPr>
        <w:t>овторно, неоднократно выполняет действия в изменяющихся условиях и вариантах, с постепенным свёртыванием комментария, с постепенным сокращением действия;</w:t>
      </w:r>
    </w:p>
    <w:p w:rsidR="00BA39B5" w:rsidRPr="00BA39B5" w:rsidRDefault="00BA39B5" w:rsidP="00BA39B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BA39B5">
        <w:rPr>
          <w:color w:val="000000"/>
          <w:szCs w:val="28"/>
        </w:rPr>
        <w:t>оявляются элементы автоматизма, они усиливаются в результате выполнения упражнений;</w:t>
      </w:r>
    </w:p>
    <w:p w:rsidR="00BA39B5" w:rsidRPr="00BA39B5" w:rsidRDefault="00BA39B5" w:rsidP="00BA39B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BA39B5">
        <w:rPr>
          <w:color w:val="000000"/>
          <w:szCs w:val="28"/>
        </w:rPr>
        <w:t>олный автоматизм, применение правила лишь для самоконтроля в трудных случаях.</w:t>
      </w:r>
    </w:p>
    <w:p w:rsidR="00BA39B5" w:rsidRPr="00BA39B5" w:rsidRDefault="00BA39B5" w:rsidP="00BA39B5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 w:rsidRPr="00BA39B5">
        <w:rPr>
          <w:color w:val="000000"/>
          <w:szCs w:val="28"/>
        </w:rPr>
        <w:t xml:space="preserve">Получается некий алгоритм: </w:t>
      </w:r>
      <w:r w:rsidRPr="00913A55">
        <w:rPr>
          <w:b/>
          <w:color w:val="000000"/>
          <w:szCs w:val="28"/>
        </w:rPr>
        <w:t xml:space="preserve">мотив, цель - выбор способа действия - порядок действий - повторные действия, упражнения - появление элементов автоматизма - свёртывание действий </w:t>
      </w:r>
      <w:proofErr w:type="gramStart"/>
      <w:r w:rsidRPr="00913A55">
        <w:rPr>
          <w:b/>
          <w:color w:val="000000"/>
          <w:szCs w:val="28"/>
        </w:rPr>
        <w:t>-</w:t>
      </w:r>
      <w:r w:rsidRPr="00BA39B5">
        <w:rPr>
          <w:color w:val="000000"/>
          <w:szCs w:val="28"/>
        </w:rPr>
        <w:t>а</w:t>
      </w:r>
      <w:proofErr w:type="gramEnd"/>
      <w:r w:rsidRPr="00BA39B5">
        <w:rPr>
          <w:color w:val="000000"/>
          <w:szCs w:val="28"/>
        </w:rPr>
        <w:t>втоматизм в написании слов, словосочетаний, предложений. Этот цикл не завершается в начальных классах, здесь автоматизм достиг</w:t>
      </w:r>
      <w:r>
        <w:rPr>
          <w:color w:val="000000"/>
          <w:szCs w:val="28"/>
        </w:rPr>
        <w:t>ается лишь в простейших случаях.</w:t>
      </w:r>
    </w:p>
    <w:p w:rsidR="00BA39B5" w:rsidRPr="00105BAD" w:rsidRDefault="00BA39B5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Большую роль в формировании навыков грамотного письма играет пред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упреждение ошибок</w:t>
      </w:r>
      <w:r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 С этой целью учитель может использовать ряд приёмов:</w:t>
      </w:r>
    </w:p>
    <w:p w:rsidR="00BA39B5" w:rsidRPr="00105BAD" w:rsidRDefault="00BA39B5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E284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 </w:t>
      </w:r>
      <w:r w:rsidR="000E2846"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«</w:t>
      </w: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Зажигаем огоньки».</w:t>
      </w:r>
      <w:r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Перед записью слов, словосочетаний, текста дети находят в словах изученные орфограммы, определяют вид и обозначают их снизу красным кружочком - « огоньком», что акцентирует внимание учеников на буквы в слабых позициях, помогая при записи сделать меньше ошибок, ещё лучше - не допустить их. </w:t>
      </w:r>
    </w:p>
    <w:p w:rsidR="00BA39B5" w:rsidRPr="00105BAD" w:rsidRDefault="000E2846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«П</w:t>
      </w:r>
      <w:r w:rsidR="00BA39B5"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исьмо с проговариванием</w:t>
      </w: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»</w:t>
      </w:r>
      <w:r w:rsidR="00BA39B5" w:rsidRPr="000E284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 </w:t>
      </w:r>
      <w:r w:rsidR="00BA39B5"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используется с 1 класса, </w:t>
      </w:r>
      <w:proofErr w:type="gramStart"/>
      <w:r w:rsidR="00BA39B5"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обучающийся</w:t>
      </w:r>
      <w:proofErr w:type="gramEnd"/>
      <w:r w:rsidR="00BA39B5"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проговаривает слова орфографически, диктует по слогам, чётко проговаривая каждое слово, т.к. артикуляция является составной частью в процессе п</w:t>
      </w:r>
      <w:r w:rsidR="00BA39B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исьма</w:t>
      </w:r>
    </w:p>
    <w:p w:rsidR="00BA39B5" w:rsidRPr="00105BAD" w:rsidRDefault="000E2846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Д</w:t>
      </w:r>
      <w:r w:rsidR="00BA39B5"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иктант «Проверяю с</w:t>
      </w:r>
      <w:r w:rsid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ебя»</w:t>
      </w:r>
      <w:r w:rsidR="00BA39B5"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при письме под диктовку дети пропускают (оставляют ненаписанными) буквы, слова, написание которых вызывает у них сомнение. После диктанта они спрашивают учителя, как правильно писать то или иное слово, при возможности – проверяют по словарю. В этом случае важно поддержать ребёнк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а, не унижать его достоинства, у</w:t>
      </w:r>
      <w:r w:rsidR="00BA39B5"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читель напоминает правило, задаёт наводящий вопрос или объясняет. Только доброжелательная обстановка на уроке даст желательный результат в данном виде работы;</w:t>
      </w:r>
    </w:p>
    <w:p w:rsidR="00BA39B5" w:rsidRPr="00105BAD" w:rsidRDefault="000E2846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Д</w:t>
      </w:r>
      <w:r w:rsidR="00BA39B5"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иктант с обоснованием.</w:t>
      </w:r>
      <w:r w:rsidR="00BA39B5"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Учитель диктует слова, например, с безударной гласной, проверяемой ударением. Дети записывают сначала проверочное слово, а затем то, что диктует учитель: « </w:t>
      </w:r>
      <w:proofErr w:type="gramStart"/>
      <w:r w:rsidR="00BA39B5"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Холм - холмы, зверь - зверёк, лист - листы, гриб - грибной, след - следить»;</w:t>
      </w:r>
      <w:proofErr w:type="gramEnd"/>
    </w:p>
    <w:p w:rsidR="00BA39B5" w:rsidRPr="00105BAD" w:rsidRDefault="000E2846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lastRenderedPageBreak/>
        <w:t>Д</w:t>
      </w:r>
      <w:r w:rsidR="00BA39B5"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иктант с постукиванием.</w:t>
      </w:r>
      <w:r w:rsidR="00BA39B5"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Во время диктанта учитель постукивает по столу в тот момент, когда произносит слово с той или иной орфограммой. Это постукивание привлечёт внимание к данному слову, побудит к размышлению;</w:t>
      </w:r>
    </w:p>
    <w:p w:rsidR="000E2846" w:rsidRDefault="000E2846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Д</w:t>
      </w:r>
      <w:r w:rsidR="00BA39B5"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иктант « Найди слово».</w:t>
      </w:r>
      <w:r w:rsidR="00BA39B5"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Учитель диктует несколько предложений и даёт задание - подчеркнуть слова, которые можно проверить. </w:t>
      </w:r>
    </w:p>
    <w:p w:rsidR="00BA39B5" w:rsidRPr="00105BAD" w:rsidRDefault="00BA39B5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 эти диктанты должны быть небольшими по объёму, состоящими из 2 – 3 предложений.</w:t>
      </w:r>
    </w:p>
    <w:p w:rsidR="00BA39B5" w:rsidRDefault="00BA39B5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13A55">
        <w:rPr>
          <w:rFonts w:ascii="Times New Roman" w:hAnsi="Times New Roman"/>
          <w:b/>
          <w:bCs/>
          <w:iCs/>
          <w:color w:val="000000"/>
          <w:sz w:val="24"/>
          <w:szCs w:val="28"/>
        </w:rPr>
        <w:t>Скандирование</w:t>
      </w:r>
      <w:r w:rsidRPr="00913A55">
        <w:rPr>
          <w:rFonts w:ascii="Times New Roman" w:hAnsi="Times New Roman"/>
          <w:b/>
          <w:i/>
          <w:iCs/>
          <w:color w:val="000000"/>
          <w:sz w:val="24"/>
          <w:szCs w:val="28"/>
        </w:rPr>
        <w:t> </w:t>
      </w:r>
      <w:r w:rsidRPr="00913A55">
        <w:rPr>
          <w:rFonts w:ascii="Times New Roman" w:hAnsi="Times New Roman"/>
          <w:b/>
          <w:color w:val="000000"/>
          <w:sz w:val="24"/>
          <w:szCs w:val="28"/>
        </w:rPr>
        <w:t>«словарных» слов</w:t>
      </w:r>
      <w:r w:rsidRPr="00BA39B5">
        <w:rPr>
          <w:rFonts w:ascii="Times New Roman" w:hAnsi="Times New Roman"/>
          <w:color w:val="000000"/>
          <w:sz w:val="24"/>
          <w:szCs w:val="28"/>
        </w:rPr>
        <w:t xml:space="preserve"> с «пением» ударения + прописывание некоторых из них, наиболее сложных.</w:t>
      </w:r>
    </w:p>
    <w:p w:rsidR="00BA39B5" w:rsidRDefault="000E2846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Метод </w:t>
      </w:r>
      <w:r w:rsidR="00BA39B5"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 </w:t>
      </w:r>
      <w:r w:rsidR="00BA39B5" w:rsidRPr="00913A5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орфографического списывания</w:t>
      </w:r>
      <w:r w:rsidR="00176612" w:rsidRPr="000E2846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.</w:t>
      </w:r>
      <w:r w:rsidR="00BA39B5" w:rsidRPr="00105BA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 </w:t>
      </w:r>
    </w:p>
    <w:p w:rsidR="00176612" w:rsidRPr="00176612" w:rsidRDefault="00176612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913A5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Умышленное ошибочное письмо</w:t>
      </w:r>
      <w:r w:rsidRPr="0017661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, которое предлагается ученику с целью нахождения и исправления ошибок</w:t>
      </w:r>
    </w:p>
    <w:p w:rsidR="00BA39B5" w:rsidRDefault="00BA39B5" w:rsidP="00BA39B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Большое значение на уроках русского языка имеет </w:t>
      </w:r>
      <w:r w:rsidRPr="00913A5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работа над ошибками</w:t>
      </w:r>
      <w:r w:rsidRPr="000E284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 </w:t>
      </w:r>
    </w:p>
    <w:p w:rsidR="00BA39B5" w:rsidRPr="000E2846" w:rsidRDefault="00BA39B5" w:rsidP="000E284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05BA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Систематическая работа по выработке самоконтроля, по предупреждению ошибок и их сознательное исправление – важнейшее условие обеспечения орфографического письма.</w:t>
      </w:r>
    </w:p>
    <w:p w:rsidR="00176612" w:rsidRPr="00913A55" w:rsidRDefault="00A515C1" w:rsidP="00913A55">
      <w:pPr>
        <w:spacing w:line="240" w:lineRule="auto"/>
        <w:rPr>
          <w:rFonts w:ascii="Times New Roman" w:hAnsi="Times New Roman"/>
          <w:sz w:val="24"/>
          <w:szCs w:val="24"/>
        </w:rPr>
      </w:pPr>
      <w:r w:rsidRPr="000E2846">
        <w:rPr>
          <w:rFonts w:ascii="Times New Roman" w:hAnsi="Times New Roman"/>
          <w:sz w:val="24"/>
          <w:szCs w:val="24"/>
        </w:rPr>
        <w:t xml:space="preserve">Второе умение, которое сформировано на низком уровне у обучающихся 4-х классов – </w:t>
      </w:r>
      <w:r w:rsidRPr="00913A55">
        <w:rPr>
          <w:rFonts w:ascii="Times New Roman" w:hAnsi="Times New Roman"/>
          <w:b/>
          <w:sz w:val="24"/>
          <w:szCs w:val="24"/>
        </w:rPr>
        <w:t>это умение на основе данной информации и собственного жизненного опыта обучающихся</w:t>
      </w:r>
      <w:r w:rsidRPr="000E2846">
        <w:rPr>
          <w:rFonts w:ascii="Times New Roman" w:hAnsi="Times New Roman"/>
          <w:sz w:val="24"/>
          <w:szCs w:val="24"/>
        </w:rPr>
        <w:t xml:space="preserve"> определять  конкретную  жизненную ситуацию для адекватной интерпретации данной информации. </w:t>
      </w:r>
      <w:r w:rsidR="00176612" w:rsidRPr="000E2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Сегодня в начальной школе </w:t>
      </w:r>
      <w:r w:rsidRPr="000E2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большое внимание </w:t>
      </w:r>
      <w:r w:rsidR="00176612" w:rsidRPr="000E2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уделяется практическому содержанию образования, конкретным способам деятельности, применению приобретённых знаний и умений в реальных жизненных ситуациях. Поэтому большое распространение получила </w:t>
      </w:r>
      <w:r w:rsidR="00176612" w:rsidRPr="000E284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технология проблемно - диалогового обучения, </w:t>
      </w:r>
      <w:r w:rsidR="00176612" w:rsidRPr="000E2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которая применима при работе по любой из действующих программ обучения. Она отвечает требованиям ФГОС НОО, т.к. формирует, прежде всего, регулятивные универсальные учебные действия, обеспечивая умение решать проблемы. Наряду с этим происходит формирование и других УУД: коммуникативных, познавательных, личностных.</w:t>
      </w:r>
      <w:r w:rsidRPr="000E28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Данная технология позволит более эффективно формировать западающее умение. </w:t>
      </w:r>
      <w:r w:rsidR="00176612"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этапе постановки проблемы учителем создается проблемная ситуация, а затем организуется осознание противоречия и формулирования проблемы учениками. На этапе поиска решения учитель побуждает учеников выдвинуть и проверить гипотезы, т.е. обеспечивает «открытие» знаний пу</w:t>
      </w:r>
      <w:r w:rsid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 проб и ошибок. </w:t>
      </w:r>
      <w:r w:rsidR="00176612"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проблемных диалогов:</w:t>
      </w:r>
      <w:r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использование цитат, пословиц, поговорок, фразеологизмов</w:t>
      </w:r>
    </w:p>
    <w:p w:rsidR="000E2846" w:rsidRDefault="00176612" w:rsidP="000E2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ключевой вопрос урока</w:t>
      </w:r>
    </w:p>
    <w:p w:rsidR="00176612" w:rsidRPr="000E2846" w:rsidRDefault="00176612" w:rsidP="000E2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использование «отрицательной» цитаты или карикатуры</w:t>
      </w:r>
    </w:p>
    <w:p w:rsidR="00176612" w:rsidRPr="000E2846" w:rsidRDefault="00176612" w:rsidP="000E2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столкновение мнений</w:t>
      </w:r>
    </w:p>
    <w:p w:rsidR="00176612" w:rsidRPr="000E2846" w:rsidRDefault="00176612" w:rsidP="000E2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грамматическую сказку</w:t>
      </w:r>
    </w:p>
    <w:p w:rsidR="00176612" w:rsidRPr="000E2846" w:rsidRDefault="00176612" w:rsidP="000E2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ошибку</w:t>
      </w:r>
    </w:p>
    <w:p w:rsidR="00176612" w:rsidRPr="000E2846" w:rsidRDefault="00176612" w:rsidP="000E2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«лёгкой темы»</w:t>
      </w:r>
    </w:p>
    <w:p w:rsidR="00176612" w:rsidRDefault="00176612" w:rsidP="000E2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2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сравнения</w:t>
      </w:r>
    </w:p>
    <w:p w:rsidR="000E2846" w:rsidRPr="000E2846" w:rsidRDefault="000E2846" w:rsidP="000E28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15C1" w:rsidRPr="00105BAD" w:rsidRDefault="00A515C1" w:rsidP="00A515C1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176612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Рекомендации по русскому языку:</w:t>
      </w:r>
    </w:p>
    <w:p w:rsidR="000B34B9" w:rsidRPr="00913A55" w:rsidRDefault="00A515C1" w:rsidP="00913A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0E2846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Провести методическое объединение учителей начальных классов в форме семинара-практикума по теме: «Методы и приёмы формирования у младших  школьников навыков орфографического письма», «Решение проблемных ситуаций на основе собственного жизненного опыта обучающихся</w:t>
      </w:r>
      <w:r w:rsidR="00C274FF" w:rsidRPr="000E2846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» (функциональная грамотность). Администрации школ рекомендуется </w:t>
      </w:r>
      <w:r w:rsidRPr="000E2846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запланировать тематический контроль по данной теме.</w:t>
      </w:r>
    </w:p>
    <w:p w:rsidR="00734639" w:rsidRPr="00734639" w:rsidRDefault="00734639" w:rsidP="00734639">
      <w:pPr>
        <w:jc w:val="center"/>
        <w:rPr>
          <w:rFonts w:ascii="Times New Roman" w:eastAsia="Times New Roman" w:hAnsi="Times New Roman"/>
          <w:b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Проверка работ.</w:t>
      </w:r>
    </w:p>
    <w:p w:rsidR="00734639" w:rsidRPr="00734639" w:rsidRDefault="00734639" w:rsidP="00734639">
      <w:pPr>
        <w:rPr>
          <w:rFonts w:ascii="Times New Roman" w:eastAsia="Times New Roman" w:hAnsi="Times New Roman"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sz w:val="24"/>
          <w:lang w:eastAsia="ru-RU" w:bidi="ru-RU"/>
        </w:rPr>
        <w:t xml:space="preserve">     После проведения работ выполнялась проверка и выборочная  перепроверка работ муниципальными комиссиями в некоторых образовательных учреждениях по русскому языку. Она выявила проблемы в  проверке и объективности оценивания  некоторых заданий. В частности были выявлены следующие замечания:</w:t>
      </w:r>
    </w:p>
    <w:p w:rsidR="00734639" w:rsidRPr="00734639" w:rsidRDefault="00734639" w:rsidP="00734639">
      <w:pPr>
        <w:rPr>
          <w:rFonts w:ascii="Times New Roman" w:eastAsia="Times New Roman" w:hAnsi="Times New Roman"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sz w:val="24"/>
          <w:lang w:eastAsia="ru-RU" w:bidi="ru-RU"/>
        </w:rPr>
        <w:t>Задание № 1.  В диктанте пропускаются ошибки в словах, не исправляется знак препинания в конце предложения (баллы сняты)</w:t>
      </w:r>
    </w:p>
    <w:p w:rsidR="00734639" w:rsidRPr="00734639" w:rsidRDefault="00734639" w:rsidP="00734639">
      <w:pPr>
        <w:rPr>
          <w:rFonts w:ascii="Times New Roman" w:eastAsia="Times New Roman" w:hAnsi="Times New Roman"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sz w:val="24"/>
          <w:lang w:eastAsia="ru-RU" w:bidi="ru-RU"/>
        </w:rPr>
        <w:t>Пунктуационные ошибки в работе отсутствуют (добавлен 1 балл)</w:t>
      </w:r>
    </w:p>
    <w:p w:rsidR="00734639" w:rsidRPr="00734639" w:rsidRDefault="00734639" w:rsidP="00734639">
      <w:pPr>
        <w:rPr>
          <w:rFonts w:ascii="Times New Roman" w:eastAsia="Times New Roman" w:hAnsi="Times New Roman"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sz w:val="24"/>
          <w:lang w:eastAsia="ru-RU" w:bidi="ru-RU"/>
        </w:rPr>
        <w:t>Задание № 15. Не представлена конкретная жизненная ситуация, поэтому данное задание должно оцениваться в 0 баллов, а учитель ставит за него баллы.</w:t>
      </w:r>
    </w:p>
    <w:p w:rsidR="00734639" w:rsidRPr="00734639" w:rsidRDefault="00734639" w:rsidP="00734639">
      <w:pPr>
        <w:rPr>
          <w:rFonts w:ascii="Times New Roman" w:eastAsia="Times New Roman" w:hAnsi="Times New Roman"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sz w:val="24"/>
          <w:lang w:eastAsia="ru-RU" w:bidi="ru-RU"/>
        </w:rPr>
        <w:t>Задание № 2. Оценено задание не по критерию. Не учтена дополнительная информация учителем. Ошибки, допущенные учеников в диктанте и воспроизведённые при переписывании предложения, не учитываются при оценивании выполнения данного задания</w:t>
      </w:r>
      <w:proofErr w:type="gramStart"/>
      <w:r w:rsidRPr="00734639">
        <w:rPr>
          <w:rFonts w:ascii="Times New Roman" w:eastAsia="Times New Roman" w:hAnsi="Times New Roman"/>
          <w:sz w:val="24"/>
          <w:lang w:eastAsia="ru-RU" w:bidi="ru-RU"/>
        </w:rPr>
        <w:t>.(</w:t>
      </w:r>
      <w:proofErr w:type="gramEnd"/>
      <w:r w:rsidRPr="00734639">
        <w:rPr>
          <w:rFonts w:ascii="Times New Roman" w:eastAsia="Times New Roman" w:hAnsi="Times New Roman"/>
          <w:sz w:val="24"/>
          <w:lang w:eastAsia="ru-RU" w:bidi="ru-RU"/>
        </w:rPr>
        <w:t>балл добавлен)</w:t>
      </w:r>
    </w:p>
    <w:p w:rsidR="00734639" w:rsidRDefault="00734639" w:rsidP="00734639">
      <w:pPr>
        <w:rPr>
          <w:rFonts w:ascii="Times New Roman" w:eastAsia="Times New Roman" w:hAnsi="Times New Roman"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sz w:val="24"/>
          <w:lang w:eastAsia="ru-RU" w:bidi="ru-RU"/>
        </w:rPr>
        <w:t>Задание 12. (1) Учителем не замечена ошибка, неправильно выписана форма слова (балл снят).</w:t>
      </w:r>
    </w:p>
    <w:p w:rsidR="00734639" w:rsidRPr="00734639" w:rsidRDefault="00734639" w:rsidP="00734639">
      <w:pPr>
        <w:rPr>
          <w:rFonts w:ascii="Times New Roman" w:hAnsi="Times New Roman"/>
          <w:b/>
          <w:sz w:val="24"/>
          <w:szCs w:val="24"/>
        </w:rPr>
      </w:pPr>
      <w:r w:rsidRPr="00734639">
        <w:rPr>
          <w:rFonts w:ascii="Times New Roman" w:hAnsi="Times New Roman"/>
          <w:b/>
          <w:sz w:val="24"/>
          <w:szCs w:val="24"/>
        </w:rPr>
        <w:t xml:space="preserve">Таблица 5. Проблемные зоны выполнения  ВПР  по математике. </w:t>
      </w:r>
    </w:p>
    <w:tbl>
      <w:tblPr>
        <w:tblW w:w="15135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7"/>
        <w:gridCol w:w="4803"/>
        <w:gridCol w:w="2267"/>
        <w:gridCol w:w="2409"/>
        <w:gridCol w:w="4959"/>
      </w:tblGrid>
      <w:tr w:rsidR="00734639" w:rsidRPr="00734639" w:rsidTr="00734639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Блоки ПООП НОО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Выпускник научится/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i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  <w:proofErr w:type="gramEnd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 xml:space="preserve"> % выполнения</w:t>
            </w:r>
          </w:p>
        </w:tc>
      </w:tr>
      <w:tr w:rsidR="00734639" w:rsidRPr="00734639" w:rsidTr="00734639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9" w:rsidRPr="00734639" w:rsidRDefault="00734639" w:rsidP="00734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9" w:rsidRPr="00734639" w:rsidRDefault="00734639" w:rsidP="00734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Вологодская область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(12934)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Тотемский</w:t>
            </w:r>
            <w:proofErr w:type="spellEnd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муниципальный район (207ч)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 xml:space="preserve"> Проблемные зоны по ОО</w:t>
            </w:r>
          </w:p>
          <w:p w:rsidR="003F2526" w:rsidRPr="00734639" w:rsidRDefault="003F2526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(уровень выполнения ниже 50%)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выполнять арифметические действия с числами и числовыми выражениями. Выполнять устно действия в пределах 100.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93,43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- 33,3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вычислять значение числового выражения.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83,88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81,16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Использование начальных математических знаний для описания и объяснения окружающих предметов. Умение решать арифметическим способом учебные задачи, связанные с повседневной жизнью.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89,69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88,65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rPr>
          <w:trHeight w:val="29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Использование начальных математических знаний для описания и объяснения окружающих предметов.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61,12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63,77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«Советская ООШ»- 45,45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№1»- 58,54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-33,33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ООШ»-28,57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- 33,33</w:t>
            </w:r>
          </w:p>
        </w:tc>
      </w:tr>
      <w:tr w:rsidR="00734639" w:rsidRPr="00734639" w:rsidTr="00734639">
        <w:trPr>
          <w:trHeight w:val="19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5(1)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исследовать, распознавать геометрические фигуры. Вычислять периметр и площадь прямоугольника, квадрата.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68,97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69,08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ООШ»- 42,86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ООШ»-14,29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- 33,33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5(2)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изображать геометрические фигуры. Выполнять их построение с помощью линейки, угольника.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55,2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63,29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№2»- 47,92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ООШ»- 33,33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ООШ»- 57,14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- 33,33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6(1)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работать с таблицами, схемами, графиками, диаграммами. Читать несложные готовые таблицы.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95,52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96,62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6(2)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работать с таблицами, схемами, графиками, диаграммами, анализировать и интерпретировать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88,74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89,86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выполнять арифметические действия с числами и числовыми выражениями.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67,13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ООШ»-14,29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ООШ»- 14,29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- 33,33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решать текстовые задачи. Читать, записывать и сравнивать величины (массу, время, длину, площадь).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51,26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50,48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«Советская ООШ»- 9,09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 "Никольская ООШ имени Н.М. Рубцова"-0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«Юбилейная СОШ» - 15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gram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 посёлка Текстильщики"- 45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- 41,67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9(1)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Овладение основами логического и алгоритмического мышления. Умение интерпретировать информацию, полученную при проведении несложных исследований (объяснять, сравнивать, обобщать  данные, делать выводы и прогнозы).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56,14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49,28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№2»-45,83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№3»-22,92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-33,33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9(2)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Умение  использовать основы логического и алгоритмического мышления.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45,36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№2»-39,58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№3»-22,92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 "Никольская ООШ имени Н.М. Рубцова"-0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>16,67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- 33,33</w:t>
            </w:r>
          </w:p>
        </w:tc>
      </w:tr>
      <w:tr w:rsidR="00734639" w:rsidRPr="00734639" w:rsidTr="00734639">
        <w:trPr>
          <w:trHeight w:val="6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Овладение основами  логического и алгоритмического мышления.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65,76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72,46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МБОУ «Калининская ООШ»- 35,7</w:t>
            </w: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73,3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79,23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Овладение основами  логического и алгоритмического мышления. Умение  решать задачи  в 3-4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14,16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13,53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№2»- 9,38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«Советская ООШ»- 18,18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№3»- 26,04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 "Никольская ООШ имени Н.М. Рубцова"-0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«Юбилейная СОШ» - 10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ООШ»-14,29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«Калининская ООШ»- 7,14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gram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 посёлка Текстильщики"- 0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- 16,67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- 0</w:t>
            </w:r>
          </w:p>
        </w:tc>
      </w:tr>
    </w:tbl>
    <w:p w:rsidR="00734639" w:rsidRPr="00734639" w:rsidRDefault="00734639" w:rsidP="00734639">
      <w:pPr>
        <w:spacing w:after="0" w:line="240" w:lineRule="auto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sz w:val="24"/>
          <w:szCs w:val="24"/>
          <w:lang w:eastAsia="ru-RU"/>
        </w:rPr>
        <w:t>Высокий уровень выполнения работы по математике, обучающиеся   продемонстрировали по критериям (90% и более):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выполнять арифметические действия с числами и числовыми выражениями. Выполнять устно действия в пределах 100.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работать с таблицами, схемами, графиками, диаграммами. Читать несложные готовые таблицы.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Повышенный уровень продемонстрировали по критериям (от 67% до 89%)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вычислять значение числового выражения.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Использование начальных математических знаний для описания и объяснения окружающих предметов. Умение решать арифметическим способом учебные задачи, связанные с повседневной жизнью.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 исследовать, распознавать геометрические фигуры. Вычислять периметр и площадь прямоугольника, квадрата.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работать с таблицами, схемами, графиками, диаграммами, анализировать и интерпретировать данные.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Овладение основами  логического и алгоритмического мышления.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Овладение основами пространственного воображения. Описывать взаимное расположение предметов в пространстве и на плоскости.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Базовый уровень </w:t>
      </w:r>
      <w:proofErr w:type="gramStart"/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обучающиеся</w:t>
      </w:r>
      <w:proofErr w:type="gramEnd"/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продемонстрировали по критериям (от 50% до 66%):</w:t>
      </w:r>
    </w:p>
    <w:p w:rsidR="00734639" w:rsidRPr="00734639" w:rsidRDefault="00734639" w:rsidP="00920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Использование начальных математических знаний для описания и объяснения окружающих предметов.</w:t>
      </w:r>
    </w:p>
    <w:p w:rsidR="00734639" w:rsidRPr="00734639" w:rsidRDefault="00734639" w:rsidP="00920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изображать геометрические фигуры. Выполнять их построение с помощью линейки, угольника.</w:t>
      </w:r>
    </w:p>
    <w:p w:rsidR="00734639" w:rsidRPr="00734639" w:rsidRDefault="00734639" w:rsidP="00920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выполнять арифметические действия с числами и числовыми выражениями.</w:t>
      </w:r>
    </w:p>
    <w:p w:rsidR="00734639" w:rsidRPr="00734639" w:rsidRDefault="00734639" w:rsidP="009205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Умение  решать текстовые задачи. Читать, записывать и сравнивать величины (массу, время, длину, площадь).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sz w:val="24"/>
          <w:szCs w:val="24"/>
          <w:lang w:eastAsia="ru-RU"/>
        </w:rPr>
        <w:t>Низкий уровень (проблемные зоны) выполнения продемонстрировали обучающиеся по  критериям (менее 50%):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Овладение основами логического и алгоритмического мышления. Умение интерпретировать информацию, полученную при проведении несложных исследований (объяснять, сравнивать, обобщать  данные, делать выводы и прогнозы).</w:t>
      </w:r>
    </w:p>
    <w:p w:rsidR="00734639" w:rsidRPr="00734639" w:rsidRDefault="00734639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Умение  использовать основы логического и алгоритмического мышления.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Овладение основами  логического и алгоритмического мышления. Умение  решать задачи  в 3-4 действия.</w:t>
      </w:r>
    </w:p>
    <w:p w:rsidR="000E2846" w:rsidRDefault="000E2846" w:rsidP="000B34B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0B34B9" w:rsidRPr="000B34B9" w:rsidRDefault="000B34B9" w:rsidP="000B34B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B34B9">
        <w:rPr>
          <w:rStyle w:val="c0"/>
          <w:color w:val="000000"/>
        </w:rPr>
        <w:t>Чтобы научить ребенка работе над текстовой задачей, учитель может использовать различные приемы обучения, соответствующие совершенствованию логического мышления и творческих способностей детей.</w:t>
      </w:r>
    </w:p>
    <w:p w:rsidR="000B34B9" w:rsidRPr="000B34B9" w:rsidRDefault="000B34B9" w:rsidP="000B34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34B9">
        <w:rPr>
          <w:rStyle w:val="c0"/>
          <w:color w:val="000000"/>
        </w:rPr>
        <w:t>Рассмотр</w:t>
      </w:r>
      <w:r w:rsidR="00913A55">
        <w:rPr>
          <w:rStyle w:val="c0"/>
          <w:color w:val="000000"/>
        </w:rPr>
        <w:t xml:space="preserve">им несколько конкретных приёмов </w:t>
      </w:r>
      <w:r w:rsidRPr="000B34B9">
        <w:rPr>
          <w:rStyle w:val="c0"/>
          <w:color w:val="000000"/>
        </w:rPr>
        <w:t xml:space="preserve"> работы над задачей.</w:t>
      </w:r>
    </w:p>
    <w:p w:rsidR="000B34B9" w:rsidRPr="000B34B9" w:rsidRDefault="000B34B9" w:rsidP="00796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iCs/>
          <w:color w:val="000000"/>
        </w:rPr>
        <w:t>1)</w:t>
      </w:r>
      <w:r w:rsidR="00913A55">
        <w:rPr>
          <w:rStyle w:val="c0"/>
          <w:iCs/>
          <w:color w:val="000000"/>
        </w:rPr>
        <w:t>Приё</w:t>
      </w:r>
      <w:r w:rsidRPr="000B34B9">
        <w:rPr>
          <w:rStyle w:val="c0"/>
          <w:iCs/>
          <w:color w:val="000000"/>
        </w:rPr>
        <w:t>м, основанный на предложенных объектах, сюжете, вспомогательной модели</w:t>
      </w:r>
      <w:r w:rsidRPr="000B34B9">
        <w:rPr>
          <w:rStyle w:val="c0"/>
          <w:color w:val="000000"/>
        </w:rPr>
        <w:t>.</w:t>
      </w:r>
    </w:p>
    <w:p w:rsidR="000E2846" w:rsidRDefault="000B34B9" w:rsidP="000B34B9">
      <w:pPr>
        <w:rPr>
          <w:rStyle w:val="c0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2) </w:t>
      </w:r>
      <w:r w:rsidR="00913A55">
        <w:rPr>
          <w:rStyle w:val="c0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Приё</w:t>
      </w:r>
      <w:r w:rsidRPr="000B34B9">
        <w:rPr>
          <w:rStyle w:val="c0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 составления задачи по предложенной программе действий.</w:t>
      </w:r>
      <w:r w:rsidRPr="000B34B9">
        <w:rPr>
          <w:rStyle w:val="c0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0B34B9" w:rsidRPr="000B34B9" w:rsidRDefault="000B34B9" w:rsidP="000B34B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3)</w:t>
      </w:r>
      <w:r w:rsidR="00913A5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Приё</w:t>
      </w:r>
      <w:r w:rsidRPr="000B34B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 составления задачи на основе нескольких задач, содержащих один сюжет и часть общих объектов с их количественными характеристиками.</w:t>
      </w:r>
      <w:r w:rsidRPr="000B34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Цель данного приема состоит в том, чтобы учить школьников выделять основные структурные компоненты задачи (условие и требование).</w:t>
      </w:r>
    </w:p>
    <w:p w:rsidR="000B34B9" w:rsidRPr="000B34B9" w:rsidRDefault="000B34B9" w:rsidP="000B34B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/>
          <w:iCs/>
          <w:color w:val="000000"/>
          <w:sz w:val="24"/>
          <w:szCs w:val="24"/>
        </w:rPr>
        <w:t>4)</w:t>
      </w:r>
      <w:r w:rsidR="00913A55">
        <w:rPr>
          <w:rStyle w:val="c0"/>
          <w:rFonts w:ascii="Times New Roman" w:hAnsi="Times New Roman"/>
          <w:iCs/>
          <w:color w:val="000000"/>
          <w:sz w:val="24"/>
          <w:szCs w:val="24"/>
        </w:rPr>
        <w:t>Приё</w:t>
      </w:r>
      <w:r w:rsidRPr="000B34B9">
        <w:rPr>
          <w:rStyle w:val="c0"/>
          <w:rFonts w:ascii="Times New Roman" w:hAnsi="Times New Roman"/>
          <w:iCs/>
          <w:color w:val="000000"/>
          <w:sz w:val="24"/>
          <w:szCs w:val="24"/>
        </w:rPr>
        <w:t>м обучения составлению задач по предложенному решению с подробным пояснением.</w:t>
      </w:r>
      <w:r w:rsidRPr="000B34B9">
        <w:rPr>
          <w:rStyle w:val="c0"/>
          <w:rFonts w:ascii="Times New Roman" w:hAnsi="Times New Roman"/>
          <w:color w:val="000000"/>
          <w:sz w:val="24"/>
          <w:szCs w:val="24"/>
        </w:rPr>
        <w:t>Цель данного приема состоит в том, чтобы учить детей соотносить текстовую задачу с предложенным решением.</w:t>
      </w:r>
    </w:p>
    <w:p w:rsidR="000B34B9" w:rsidRPr="000B34B9" w:rsidRDefault="000B34B9" w:rsidP="007962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iCs/>
          <w:color w:val="000000"/>
        </w:rPr>
        <w:t xml:space="preserve">5) </w:t>
      </w:r>
      <w:r w:rsidR="00913A55">
        <w:rPr>
          <w:rStyle w:val="c0"/>
          <w:iCs/>
          <w:color w:val="000000"/>
        </w:rPr>
        <w:t>Приё</w:t>
      </w:r>
      <w:r w:rsidRPr="000B34B9">
        <w:rPr>
          <w:rStyle w:val="c0"/>
          <w:iCs/>
          <w:color w:val="000000"/>
        </w:rPr>
        <w:t>м составления текста задачи по сюжетным рисункам с изменением действия</w:t>
      </w:r>
      <w:r>
        <w:rPr>
          <w:rStyle w:val="c0"/>
          <w:iCs/>
          <w:color w:val="000000"/>
        </w:rPr>
        <w:t>.</w:t>
      </w:r>
      <w:r w:rsidRPr="000B34B9">
        <w:rPr>
          <w:rStyle w:val="c0"/>
          <w:color w:val="000000"/>
        </w:rPr>
        <w:t>Цель данного приема состоит в том, чтобы учить детей находить математические модели в реальной ситуации, учить переводить сюжетную ситуацию на математический язык.</w:t>
      </w:r>
    </w:p>
    <w:p w:rsidR="000E2846" w:rsidRDefault="000E2846" w:rsidP="00734639">
      <w:pPr>
        <w:rPr>
          <w:rFonts w:ascii="Times New Roman" w:hAnsi="Times New Roman"/>
          <w:b/>
          <w:sz w:val="24"/>
          <w:szCs w:val="24"/>
        </w:rPr>
      </w:pPr>
    </w:p>
    <w:p w:rsidR="000B34B9" w:rsidRPr="000E2846" w:rsidRDefault="000B34B9" w:rsidP="00734639">
      <w:pPr>
        <w:rPr>
          <w:rFonts w:ascii="Times New Roman" w:hAnsi="Times New Roman"/>
          <w:sz w:val="24"/>
          <w:szCs w:val="24"/>
        </w:rPr>
      </w:pPr>
      <w:r w:rsidRPr="000E2846">
        <w:rPr>
          <w:rFonts w:ascii="Times New Roman" w:hAnsi="Times New Roman"/>
          <w:sz w:val="24"/>
          <w:szCs w:val="24"/>
        </w:rPr>
        <w:t>Рекомендую  на ШМО рассмотреть эти вопросы более подробно, вспомнить приёмы работы над задачами разных видов.</w:t>
      </w:r>
    </w:p>
    <w:p w:rsidR="00913A55" w:rsidRDefault="00913A55" w:rsidP="00734639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13A55" w:rsidRDefault="00913A55" w:rsidP="00734639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34639" w:rsidRPr="00734639" w:rsidRDefault="00734639" w:rsidP="00734639">
      <w:pPr>
        <w:jc w:val="center"/>
        <w:rPr>
          <w:rFonts w:ascii="Times New Roman" w:eastAsia="Times New Roman" w:hAnsi="Times New Roman"/>
          <w:b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Проверка работ.</w:t>
      </w:r>
    </w:p>
    <w:p w:rsidR="00734639" w:rsidRPr="00734639" w:rsidRDefault="00734639" w:rsidP="00734639">
      <w:pPr>
        <w:rPr>
          <w:rFonts w:ascii="Times New Roman" w:eastAsia="Times New Roman" w:hAnsi="Times New Roman"/>
          <w:sz w:val="24"/>
          <w:lang w:eastAsia="ru-RU" w:bidi="ru-RU"/>
        </w:rPr>
      </w:pPr>
      <w:r w:rsidRPr="00734639">
        <w:rPr>
          <w:rFonts w:ascii="Times New Roman" w:eastAsia="Times New Roman" w:hAnsi="Times New Roman"/>
          <w:sz w:val="24"/>
          <w:lang w:eastAsia="ru-RU" w:bidi="ru-RU"/>
        </w:rPr>
        <w:t xml:space="preserve">     После проведения работ выполнялась проверка и выборочная  перепроверка работ муниципальными комиссиями в некоторых образовательных учреждениях по  математике. Она выявила проблемы в  проверке и объективности оценивания  некоторых заданий. В частности были выявлены следующие замечания:</w:t>
      </w:r>
    </w:p>
    <w:p w:rsidR="00734639" w:rsidRPr="00734639" w:rsidRDefault="00734639" w:rsidP="00734639">
      <w:pPr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Задание № 8. Логика решения нарушена, получен неверный ответ (балл снят).</w:t>
      </w:r>
    </w:p>
    <w:p w:rsidR="00734639" w:rsidRPr="00734639" w:rsidRDefault="00734639" w:rsidP="00734639">
      <w:pPr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 xml:space="preserve">Задание № 5.1. Периметр указан в </w:t>
      </w:r>
      <w:proofErr w:type="gramStart"/>
      <w:r w:rsidRPr="00734639">
        <w:rPr>
          <w:rFonts w:ascii="Times New Roman" w:hAnsi="Times New Roman"/>
          <w:sz w:val="24"/>
          <w:szCs w:val="24"/>
        </w:rPr>
        <w:t>см</w:t>
      </w:r>
      <w:proofErr w:type="gramEnd"/>
      <w:r w:rsidRPr="00734639">
        <w:rPr>
          <w:rFonts w:ascii="Times New Roman" w:hAnsi="Times New Roman"/>
          <w:sz w:val="24"/>
          <w:szCs w:val="24"/>
        </w:rPr>
        <w:t>², ошибка учителем не исправлена (балл снят).</w:t>
      </w:r>
    </w:p>
    <w:p w:rsidR="00734639" w:rsidRPr="00734639" w:rsidRDefault="00734639" w:rsidP="00734639">
      <w:pPr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Задание № 11. Сделан рисунок, на котором буква повёрнута, но не отражена (балл снят).</w:t>
      </w:r>
    </w:p>
    <w:p w:rsidR="00734639" w:rsidRDefault="00734639" w:rsidP="00734639">
      <w:pPr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Задание № 12. Логика решения нарушена, ответ «под</w:t>
      </w:r>
      <w:r w:rsidR="007962B7">
        <w:rPr>
          <w:rFonts w:ascii="Times New Roman" w:hAnsi="Times New Roman"/>
          <w:sz w:val="24"/>
          <w:szCs w:val="24"/>
        </w:rPr>
        <w:t>тянут»  к решению  (балл снят).</w:t>
      </w:r>
    </w:p>
    <w:p w:rsidR="007962B7" w:rsidRPr="007962B7" w:rsidRDefault="007962B7" w:rsidP="00734639">
      <w:pPr>
        <w:rPr>
          <w:rFonts w:ascii="Times New Roman" w:hAnsi="Times New Roman"/>
          <w:sz w:val="24"/>
          <w:szCs w:val="24"/>
        </w:rPr>
      </w:pPr>
    </w:p>
    <w:p w:rsidR="00734639" w:rsidRPr="00734639" w:rsidRDefault="00734639" w:rsidP="00734639">
      <w:pPr>
        <w:rPr>
          <w:rFonts w:ascii="Times New Roman" w:hAnsi="Times New Roman"/>
          <w:b/>
          <w:sz w:val="24"/>
          <w:szCs w:val="24"/>
        </w:rPr>
      </w:pPr>
      <w:r w:rsidRPr="00734639">
        <w:rPr>
          <w:rFonts w:ascii="Times New Roman" w:hAnsi="Times New Roman"/>
          <w:b/>
          <w:sz w:val="24"/>
          <w:szCs w:val="24"/>
        </w:rPr>
        <w:t xml:space="preserve">Таблица 6. Проблемные зоны выполнения  ВПР  по окружающему миру </w:t>
      </w:r>
    </w:p>
    <w:tbl>
      <w:tblPr>
        <w:tblW w:w="1542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6120"/>
        <w:gridCol w:w="2125"/>
        <w:gridCol w:w="1843"/>
        <w:gridCol w:w="4677"/>
      </w:tblGrid>
      <w:tr w:rsidR="00734639" w:rsidRPr="00734639" w:rsidTr="00734639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Блоки ПООП НОО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Выпускник научится/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i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  <w:proofErr w:type="gramEnd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 xml:space="preserve"> % выполнения</w:t>
            </w:r>
          </w:p>
        </w:tc>
      </w:tr>
      <w:tr w:rsidR="00734639" w:rsidRPr="00734639" w:rsidTr="00734639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9" w:rsidRPr="00734639" w:rsidRDefault="00734639" w:rsidP="00734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9" w:rsidRPr="00734639" w:rsidRDefault="00734639" w:rsidP="00734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Вологодская область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(12860ч)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Тотемский</w:t>
            </w:r>
            <w:proofErr w:type="spellEnd"/>
            <w:r w:rsidRPr="0073463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муниципальный район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(216)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26" w:rsidRDefault="00734639" w:rsidP="0073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39">
              <w:rPr>
                <w:rFonts w:ascii="Times New Roman" w:hAnsi="Times New Roman"/>
                <w:b/>
                <w:sz w:val="24"/>
                <w:szCs w:val="24"/>
              </w:rPr>
              <w:t>Проблемные зоны по ОО</w:t>
            </w:r>
          </w:p>
          <w:p w:rsidR="00734639" w:rsidRPr="003F2526" w:rsidRDefault="003F2526" w:rsidP="003F2526">
            <w:pPr>
              <w:tabs>
                <w:tab w:val="left" w:pos="1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(уровень выполнения ниже 50%)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знаково</w:t>
            </w:r>
            <w:r w:rsidRPr="00734639">
              <w:rPr>
                <w:rFonts w:ascii="Times New Roman" w:hAnsi="Times New Roman"/>
                <w:sz w:val="24"/>
                <w:szCs w:val="24"/>
              </w:rPr>
              <w:softHyphen/>
            </w:r>
            <w:r w:rsidR="007A5023">
              <w:rPr>
                <w:rFonts w:ascii="Times New Roman" w:hAnsi="Times New Roman"/>
                <w:sz w:val="24"/>
                <w:szCs w:val="24"/>
              </w:rPr>
              <w:t>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>символические средства для решения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93,69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93,29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Использовать знаково</w:t>
            </w:r>
            <w:r w:rsidR="007A5023">
              <w:rPr>
                <w:rFonts w:ascii="Times New Roman" w:hAnsi="Times New Roman"/>
                <w:sz w:val="24"/>
                <w:szCs w:val="24"/>
              </w:rPr>
              <w:t>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softHyphen/>
              <w:t>символические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80,62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79,63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3 (1)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</w:t>
            </w: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технических и др.); овладение логическими действиями анализа, синтеза, обобщения, классификации по родовидовым признакам.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lastRenderedPageBreak/>
              <w:t>55,15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62,96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 "Никольская ООШ имени Н.М. Рубцова"</w:t>
            </w:r>
            <w:r w:rsidRPr="00734639">
              <w:rPr>
                <w:rFonts w:cs="Calibri"/>
                <w:color w:val="000000"/>
              </w:rPr>
              <w:t>0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</w:t>
            </w:r>
            <w:r w:rsidRPr="00734639">
              <w:rPr>
                <w:rFonts w:cs="Calibri"/>
                <w:color w:val="000000"/>
              </w:rPr>
              <w:t>28,57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>0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34639" w:rsidRPr="00734639" w:rsidRDefault="00734639" w:rsidP="00734639">
            <w:pPr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</w:t>
            </w:r>
            <w:r w:rsidRPr="00734639">
              <w:rPr>
                <w:rFonts w:cs="Calibri"/>
                <w:color w:val="000000"/>
              </w:rPr>
              <w:t>- 16,67</w:t>
            </w:r>
          </w:p>
          <w:p w:rsidR="00734639" w:rsidRPr="00734639" w:rsidRDefault="00734639" w:rsidP="00734639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3(2)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89,14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91,2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3(3)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</w:t>
            </w: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неживой природой, взаимосвязи в живой природе.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lastRenderedPageBreak/>
              <w:t>62,88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65,12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</w:t>
            </w:r>
            <w:r w:rsidRPr="00734639">
              <w:rPr>
                <w:rFonts w:cs="Calibri"/>
                <w:color w:val="000000"/>
              </w:rPr>
              <w:t>44,44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gram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 посёлка Текстильщики</w:t>
            </w:r>
            <w:r w:rsidRPr="00734639">
              <w:rPr>
                <w:rFonts w:cs="Calibri"/>
                <w:color w:val="000000"/>
              </w:rPr>
              <w:t xml:space="preserve"> -48,48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33,33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</w:t>
            </w:r>
            <w:r w:rsidRPr="00734639">
              <w:rPr>
                <w:rFonts w:cs="Calibri"/>
                <w:color w:val="000000"/>
              </w:rPr>
              <w:t>44,44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действительности; умение анализировать изображения.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Узнавать изученные объекты и явления живой и неживой природы; использовать знаково</w:t>
            </w:r>
            <w:r w:rsidR="007A5023">
              <w:rPr>
                <w:rFonts w:ascii="Times New Roman" w:hAnsi="Times New Roman"/>
                <w:sz w:val="24"/>
                <w:szCs w:val="24"/>
              </w:rPr>
              <w:t>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softHyphen/>
              <w:t>символические средства, в том числе модели, для решения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73,62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77,78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«Калининская ООШ»- </w:t>
            </w:r>
            <w:r w:rsidRPr="00734639">
              <w:rPr>
                <w:rFonts w:cs="Calibri"/>
                <w:color w:val="000000"/>
              </w:rPr>
              <w:t>37,5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Освоение элементарных норм </w:t>
            </w:r>
            <w:proofErr w:type="spellStart"/>
            <w:r w:rsidRPr="00734639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поведения в природной и социальной среде.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88,59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90,74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6(1)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</w:t>
            </w: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оборудование; создавать и преобразовывать модели и схемы для решения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lastRenderedPageBreak/>
              <w:t>79,55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87,5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6(2)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44,18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b/>
                <w:color w:val="FF0000"/>
                <w:sz w:val="28"/>
              </w:rPr>
              <w:t>42,59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 </w:t>
            </w:r>
            <w:r w:rsidRPr="00734639">
              <w:rPr>
                <w:rFonts w:cs="Calibri"/>
                <w:color w:val="000000"/>
              </w:rPr>
              <w:t>43,14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№3»- </w:t>
            </w:r>
            <w:r w:rsidRPr="00734639">
              <w:rPr>
                <w:rFonts w:cs="Calibri"/>
                <w:color w:val="000000"/>
              </w:rPr>
              <w:t xml:space="preserve"> 43,75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</w:t>
            </w:r>
            <w:r w:rsidRPr="00734639">
              <w:rPr>
                <w:rFonts w:cs="Calibri"/>
                <w:color w:val="000000"/>
              </w:rPr>
              <w:t>33,33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 "Никольская ООШ имени Н.М. Рубцова"-0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ООШ»- 0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«Юбилейная СОШ» -</w:t>
            </w:r>
            <w:r w:rsidRPr="00734639">
              <w:rPr>
                <w:rFonts w:cs="Calibri"/>
                <w:color w:val="000000"/>
              </w:rPr>
              <w:t>30,43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«Калининская ООШ»- </w:t>
            </w:r>
            <w:r w:rsidRPr="00734639">
              <w:rPr>
                <w:rFonts w:cs="Calibri"/>
                <w:color w:val="000000"/>
              </w:rPr>
              <w:t>25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16,67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6(3)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</w:t>
            </w: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опыты, используя простейшее лабораторное оборудование;создавать и преобразовывать модели и схемы для решения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lastRenderedPageBreak/>
              <w:t>37,89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b/>
                <w:color w:val="FF0000"/>
                <w:sz w:val="28"/>
              </w:rPr>
              <w:t>41,67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 </w:t>
            </w:r>
            <w:r w:rsidRPr="00734639">
              <w:rPr>
                <w:rFonts w:cs="Calibri"/>
                <w:color w:val="000000"/>
              </w:rPr>
              <w:t xml:space="preserve"> 34,31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«Советская ООШ»- </w:t>
            </w:r>
            <w:r w:rsidRPr="00734639">
              <w:rPr>
                <w:rFonts w:cs="Calibri"/>
                <w:color w:val="000000"/>
              </w:rPr>
              <w:t>27,27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№3»- </w:t>
            </w:r>
            <w:r w:rsidRPr="00734639">
              <w:rPr>
                <w:rFonts w:cs="Calibri"/>
                <w:color w:val="000000"/>
              </w:rPr>
              <w:t xml:space="preserve"> 42,71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Великодворская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 </w:t>
            </w:r>
            <w:r w:rsidRPr="00734639">
              <w:rPr>
                <w:rFonts w:cs="Calibri"/>
                <w:color w:val="000000"/>
              </w:rPr>
              <w:t>0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 "Никольская ООШ имени Н.М. Рубцова"-25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</w:t>
            </w:r>
            <w:r w:rsidRPr="00734639">
              <w:rPr>
                <w:rFonts w:cs="Calibri"/>
                <w:color w:val="000000"/>
              </w:rPr>
              <w:t xml:space="preserve"> 21,43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МБОУ «Калининская ООШ»- </w:t>
            </w:r>
            <w:r w:rsidRPr="00734639">
              <w:rPr>
                <w:rFonts w:cs="Calibri"/>
                <w:color w:val="000000"/>
              </w:rPr>
              <w:t>18,75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gram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 посёлка Текстильщики</w:t>
            </w:r>
            <w:r w:rsidRPr="00734639">
              <w:rPr>
                <w:rFonts w:cs="Calibri"/>
                <w:color w:val="000000"/>
              </w:rPr>
              <w:t xml:space="preserve"> - 36,36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0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16,67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7(1)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Использовать знаково</w:t>
            </w:r>
            <w:r w:rsidR="007A5023">
              <w:rPr>
                <w:rFonts w:ascii="Times New Roman" w:hAnsi="Times New Roman"/>
                <w:sz w:val="24"/>
                <w:szCs w:val="24"/>
              </w:rPr>
              <w:t>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softHyphen/>
              <w:t>символические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73,78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68,98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«Советская ООШ»- </w:t>
            </w:r>
            <w:r w:rsidRPr="00734639">
              <w:rPr>
                <w:rFonts w:cs="Calibri"/>
                <w:color w:val="000000"/>
              </w:rPr>
              <w:t>18,18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</w:t>
            </w:r>
            <w:r w:rsidRPr="00734639">
              <w:rPr>
                <w:rFonts w:cs="Calibri"/>
                <w:color w:val="000000"/>
              </w:rPr>
              <w:t xml:space="preserve"> 14,29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«Юбилейная СОШ» - </w:t>
            </w:r>
            <w:r w:rsidRPr="00734639">
              <w:rPr>
                <w:rFonts w:cs="Calibri"/>
                <w:color w:val="000000"/>
              </w:rPr>
              <w:t>43,48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33,33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33,33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7(2)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70,88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64,58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Мосеевская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33,33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8 К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</w:t>
            </w: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Оценивать характер взаимоотношений людей в различных социальных группах.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lastRenderedPageBreak/>
              <w:t>86,13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81,94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 </w:t>
            </w:r>
            <w:r w:rsidRPr="00734639">
              <w:rPr>
                <w:rFonts w:cs="Calibri"/>
                <w:color w:val="000000"/>
              </w:rPr>
              <w:t xml:space="preserve"> 49,02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77,86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 </w:t>
            </w:r>
            <w:r w:rsidRPr="00734639">
              <w:rPr>
                <w:rFonts w:cs="Calibri"/>
                <w:color w:val="000000"/>
              </w:rPr>
              <w:t xml:space="preserve"> 47,06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33,33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К3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Оценивать характер взаимоотношений людей в различных социальных группах.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58,36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50,93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№2»- </w:t>
            </w:r>
            <w:r w:rsidRPr="00734639">
              <w:rPr>
                <w:rFonts w:cs="Calibri"/>
                <w:color w:val="000000"/>
              </w:rPr>
              <w:t xml:space="preserve"> 33,33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№3»- </w:t>
            </w:r>
            <w:r w:rsidRPr="00734639">
              <w:rPr>
                <w:rFonts w:cs="Calibri"/>
                <w:color w:val="000000"/>
              </w:rPr>
              <w:t xml:space="preserve"> 47,92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«Калининская ООШ»- </w:t>
            </w:r>
            <w:r w:rsidRPr="00734639">
              <w:rPr>
                <w:rFonts w:cs="Calibri"/>
                <w:color w:val="000000"/>
              </w:rPr>
              <w:t>12,5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33,33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9(1)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iCs/>
                <w:sz w:val="24"/>
                <w:szCs w:val="24"/>
              </w:rPr>
              <w:t>Сформированность</w:t>
            </w:r>
            <w:proofErr w:type="spellEnd"/>
            <w:r w:rsidRPr="00734639">
              <w:rPr>
                <w:rFonts w:ascii="Times New Roman" w:hAnsi="Times New Roman"/>
                <w:iCs/>
                <w:sz w:val="24"/>
                <w:szCs w:val="24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</w:t>
            </w:r>
            <w:proofErr w:type="gramStart"/>
            <w:r w:rsidRPr="00734639">
              <w:rPr>
                <w:rFonts w:ascii="Times New Roman" w:hAnsi="Times New Roman"/>
                <w:iCs/>
                <w:sz w:val="24"/>
                <w:szCs w:val="24"/>
              </w:rPr>
              <w:t>.[</w:t>
            </w:r>
            <w:proofErr w:type="gramEnd"/>
            <w:r w:rsidRPr="00734639">
              <w:rPr>
                <w:rFonts w:ascii="Times New Roman" w:hAnsi="Times New Roman"/>
                <w:iCs/>
                <w:sz w:val="24"/>
                <w:szCs w:val="24"/>
              </w:rPr>
              <w:t xml:space="preserve">Будут сформированы] основы гражданской идентичности, своей этнической принадлежности в форме осознания «Я» как члена </w:t>
            </w:r>
            <w:r w:rsidRPr="007346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lastRenderedPageBreak/>
              <w:t>93,65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94,44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9(2)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России;осознавать свою неразрывную связь с разнообразными окружающими социальными группами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88,48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92,13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9(3)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России;осознавать свою неразрывную связь с разнообразными окружающими </w:t>
            </w: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социальными группами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lastRenderedPageBreak/>
              <w:t>63,49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56,02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«Советская ООШ»- </w:t>
            </w:r>
            <w:r w:rsidRPr="00734639">
              <w:rPr>
                <w:rFonts w:cs="Calibri"/>
                <w:color w:val="000000"/>
              </w:rPr>
              <w:t>36,36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 "Никольская ООШ имени Н.М. Рубцова"-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</w:t>
            </w:r>
            <w:r w:rsidRPr="00734639">
              <w:rPr>
                <w:rFonts w:cs="Calibri"/>
                <w:color w:val="000000"/>
              </w:rPr>
              <w:t xml:space="preserve"> 42,86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«Юбилейная СОШ» -</w:t>
            </w:r>
            <w:r w:rsidRPr="00734639">
              <w:rPr>
                <w:rFonts w:cs="Calibri"/>
                <w:color w:val="000000"/>
              </w:rPr>
              <w:t>39,13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gram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 посёлка Текстильщики</w:t>
            </w:r>
            <w:r w:rsidRPr="00734639">
              <w:rPr>
                <w:rFonts w:cs="Calibri"/>
                <w:color w:val="000000"/>
              </w:rPr>
              <w:t>» -36,36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</w:t>
            </w:r>
            <w:r w:rsidRPr="0073463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33,33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89,58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95,83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10.2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69,39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76,85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 "Никольская ООШ имени Н.М. Рубцова"-0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ООШ»-0</w:t>
            </w:r>
          </w:p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- 33,33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10.2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73463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 xml:space="preserve"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</w:t>
            </w: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достопримечательности столицы и родного края.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lastRenderedPageBreak/>
              <w:t>69,21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78,24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«Советская ООШ»- </w:t>
            </w:r>
            <w:r w:rsidRPr="00734639">
              <w:rPr>
                <w:rFonts w:cs="Calibri"/>
                <w:color w:val="000000"/>
              </w:rPr>
              <w:t>36,36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33,33</w:t>
            </w:r>
          </w:p>
        </w:tc>
      </w:tr>
      <w:tr w:rsidR="00734639" w:rsidRPr="00734639" w:rsidTr="0073463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lastRenderedPageBreak/>
              <w:t>10.2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r w:rsidRPr="00734639">
              <w:rPr>
                <w:rFonts w:ascii="Times New Roman" w:hAnsi="Times New Roman"/>
                <w:sz w:val="24"/>
                <w:szCs w:val="24"/>
              </w:rPr>
              <w:t>К3</w:t>
            </w:r>
          </w:p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63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734639">
              <w:rPr>
                <w:rFonts w:ascii="Times New Roman" w:hAnsi="Times New Roman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color w:val="000000"/>
                <w:sz w:val="28"/>
              </w:rPr>
              <w:t>45,43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639" w:rsidRPr="00734639" w:rsidRDefault="00734639" w:rsidP="0073463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734639">
              <w:rPr>
                <w:rFonts w:ascii="Times New Roman" w:hAnsi="Times New Roman"/>
                <w:b/>
                <w:color w:val="FF0000"/>
                <w:sz w:val="28"/>
              </w:rPr>
              <w:t>48,61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«Советская ООШ»- </w:t>
            </w:r>
            <w:r w:rsidRPr="00734639">
              <w:rPr>
                <w:rFonts w:cs="Calibri"/>
                <w:color w:val="000000"/>
              </w:rPr>
              <w:t>4,55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 "Никольская ООШ имени Н.М. Рубцова"-</w:t>
            </w:r>
            <w:r w:rsidRPr="00734639">
              <w:rPr>
                <w:rFonts w:cs="Calibri"/>
                <w:color w:val="000000"/>
              </w:rPr>
              <w:t>25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</w:t>
            </w:r>
            <w:r w:rsidRPr="00734639">
              <w:rPr>
                <w:rFonts w:cs="Calibri"/>
                <w:color w:val="000000"/>
              </w:rPr>
              <w:t xml:space="preserve"> 21,43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«Калининская ООШ»- </w:t>
            </w:r>
            <w:r w:rsidRPr="00734639">
              <w:rPr>
                <w:rFonts w:cs="Calibri"/>
                <w:color w:val="000000"/>
              </w:rPr>
              <w:t>18,75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gram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 посёлка Текстильщики</w:t>
            </w:r>
            <w:r w:rsidRPr="00734639">
              <w:rPr>
                <w:rFonts w:cs="Calibri"/>
                <w:color w:val="000000"/>
              </w:rPr>
              <w:t>» - 45,45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Верхнетолшменская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ООШ»-0</w:t>
            </w:r>
          </w:p>
          <w:p w:rsidR="00734639" w:rsidRPr="00734639" w:rsidRDefault="00734639" w:rsidP="00734639">
            <w:pPr>
              <w:jc w:val="center"/>
              <w:rPr>
                <w:rFonts w:cs="Calibri"/>
                <w:color w:val="000000"/>
              </w:rPr>
            </w:pPr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>Вожбальская</w:t>
            </w:r>
            <w:proofErr w:type="spellEnd"/>
            <w:r w:rsidRPr="00734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 -</w:t>
            </w:r>
            <w:r w:rsidRPr="00734639">
              <w:rPr>
                <w:rFonts w:cs="Calibri"/>
                <w:color w:val="000000"/>
              </w:rPr>
              <w:t>8,33</w:t>
            </w:r>
          </w:p>
        </w:tc>
      </w:tr>
    </w:tbl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sz w:val="24"/>
          <w:szCs w:val="24"/>
          <w:lang w:eastAsia="ru-RU"/>
        </w:rPr>
        <w:t>Высокий уровень выполнения работы по окружающему миру, обучающиеся   продемонстрировали по критериям (90% и более):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знаково</w:t>
      </w:r>
      <w:r w:rsidR="007A5023">
        <w:rPr>
          <w:rFonts w:ascii="Times New Roman" w:hAnsi="Times New Roman"/>
          <w:sz w:val="24"/>
          <w:szCs w:val="24"/>
        </w:rPr>
        <w:t>-</w:t>
      </w:r>
      <w:r w:rsidRPr="00734639">
        <w:rPr>
          <w:rFonts w:ascii="Times New Roman" w:hAnsi="Times New Roman"/>
          <w:sz w:val="24"/>
          <w:szCs w:val="24"/>
        </w:rPr>
        <w:softHyphen/>
        <w:t>символические средства для решения задач.</w:t>
      </w:r>
    </w:p>
    <w:p w:rsidR="007A5023" w:rsidRDefault="007A5023" w:rsidP="007A5023">
      <w:pPr>
        <w:rPr>
          <w:rFonts w:ascii="Times New Roman" w:hAnsi="Times New Roman"/>
          <w:iCs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 xml:space="preserve">Освоение элементарных норм </w:t>
      </w:r>
      <w:proofErr w:type="spellStart"/>
      <w:r w:rsidRPr="00734639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734639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734639" w:rsidRPr="00734639" w:rsidRDefault="007A5023" w:rsidP="007A5023">
      <w:pPr>
        <w:rPr>
          <w:rFonts w:ascii="Times New Roman" w:hAnsi="Times New Roman"/>
          <w:iCs/>
          <w:sz w:val="24"/>
          <w:szCs w:val="24"/>
        </w:rPr>
      </w:pPr>
      <w:proofErr w:type="spellStart"/>
      <w:r w:rsidRPr="00734639">
        <w:rPr>
          <w:rFonts w:ascii="Times New Roman" w:hAnsi="Times New Roman"/>
          <w:iCs/>
          <w:sz w:val="24"/>
          <w:szCs w:val="24"/>
        </w:rPr>
        <w:t>Сформированность</w:t>
      </w:r>
      <w:proofErr w:type="spellEnd"/>
      <w:r w:rsidRPr="00734639">
        <w:rPr>
          <w:rFonts w:ascii="Times New Roman" w:hAnsi="Times New Roman"/>
          <w:iCs/>
          <w:sz w:val="24"/>
          <w:szCs w:val="24"/>
        </w:rPr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</w:t>
      </w:r>
      <w:proofErr w:type="gramStart"/>
      <w:r w:rsidRPr="00734639">
        <w:rPr>
          <w:rFonts w:ascii="Times New Roman" w:hAnsi="Times New Roman"/>
          <w:iCs/>
          <w:sz w:val="24"/>
          <w:szCs w:val="24"/>
        </w:rPr>
        <w:t>.[</w:t>
      </w:r>
      <w:proofErr w:type="gramEnd"/>
      <w:r w:rsidRPr="00734639">
        <w:rPr>
          <w:rFonts w:ascii="Times New Roman" w:hAnsi="Times New Roman"/>
          <w:iCs/>
          <w:sz w:val="24"/>
          <w:szCs w:val="24"/>
        </w:rPr>
        <w:t>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</w:r>
      <w:r w:rsidR="002C404F">
        <w:rPr>
          <w:rFonts w:ascii="Times New Roman" w:hAnsi="Times New Roman"/>
          <w:iCs/>
          <w:sz w:val="24"/>
          <w:szCs w:val="24"/>
        </w:rPr>
        <w:t>.</w:t>
      </w:r>
    </w:p>
    <w:p w:rsidR="007A5023" w:rsidRPr="00734639" w:rsidRDefault="007A5023" w:rsidP="007A5023">
      <w:pPr>
        <w:rPr>
          <w:rFonts w:ascii="Times New Roman" w:hAnsi="Times New Roman"/>
          <w:sz w:val="24"/>
          <w:szCs w:val="24"/>
        </w:rPr>
      </w:pPr>
      <w:proofErr w:type="spellStart"/>
      <w:r w:rsidRPr="00734639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734639">
        <w:rPr>
          <w:rFonts w:ascii="Times New Roman" w:hAnsi="Times New Roman"/>
          <w:sz w:val="24"/>
          <w:szCs w:val="24"/>
        </w:rPr>
        <w:t xml:space="preserve"> уважительного отношения к родному краю; осознанно строить речевое высказывание в соответствии с задачами коммуникации. </w:t>
      </w:r>
    </w:p>
    <w:p w:rsidR="00734639" w:rsidRPr="00734639" w:rsidRDefault="007A5023" w:rsidP="007A50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</w:r>
    </w:p>
    <w:p w:rsidR="00734639" w:rsidRPr="00734639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4639" w:rsidRPr="00734639" w:rsidRDefault="00734639" w:rsidP="007A502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Повышенный уровень продемонстрировали по критериям (от 67% до 89%):</w:t>
      </w:r>
    </w:p>
    <w:p w:rsidR="00734639" w:rsidRPr="00734639" w:rsidRDefault="00734639" w:rsidP="007A502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34639" w:rsidRPr="00734639" w:rsidRDefault="00734639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знаково</w:t>
      </w:r>
      <w:r w:rsidR="007A5023">
        <w:rPr>
          <w:rFonts w:ascii="Times New Roman" w:hAnsi="Times New Roman"/>
          <w:sz w:val="24"/>
          <w:szCs w:val="24"/>
        </w:rPr>
        <w:t>-</w:t>
      </w:r>
      <w:r w:rsidRPr="00734639">
        <w:rPr>
          <w:rFonts w:ascii="Times New Roman" w:hAnsi="Times New Roman"/>
          <w:sz w:val="24"/>
          <w:szCs w:val="24"/>
        </w:rPr>
        <w:softHyphen/>
        <w:t>символические средства для решения задач; понимать информацию, представленную разными способами: словесно, в виде таблицы, схемы.</w:t>
      </w:r>
    </w:p>
    <w:p w:rsidR="007A5023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знаково</w:t>
      </w:r>
      <w:r>
        <w:rPr>
          <w:rFonts w:ascii="Times New Roman" w:hAnsi="Times New Roman"/>
          <w:sz w:val="24"/>
          <w:szCs w:val="24"/>
        </w:rPr>
        <w:t>-</w:t>
      </w:r>
      <w:r w:rsidRPr="00734639">
        <w:rPr>
          <w:rFonts w:ascii="Times New Roman" w:hAnsi="Times New Roman"/>
          <w:sz w:val="24"/>
          <w:szCs w:val="24"/>
        </w:rPr>
        <w:softHyphen/>
        <w:t>символические средства, в том числе модели, для решения задач.</w:t>
      </w:r>
    </w:p>
    <w:p w:rsidR="007A5023" w:rsidRPr="00734639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</w:r>
    </w:p>
    <w:p w:rsidR="00734639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</w:r>
      <w:r>
        <w:rPr>
          <w:rFonts w:ascii="Times New Roman" w:hAnsi="Times New Roman"/>
          <w:sz w:val="24"/>
          <w:szCs w:val="24"/>
        </w:rPr>
        <w:t>.</w:t>
      </w:r>
    </w:p>
    <w:p w:rsidR="007A5023" w:rsidRPr="00734639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Освоение элементарных правил нравственного поведения в мире природы и людей; использование знаково-символических сре</w:t>
      </w:r>
      <w:proofErr w:type="gramStart"/>
      <w:r w:rsidRPr="00734639">
        <w:rPr>
          <w:rFonts w:ascii="Times New Roman" w:hAnsi="Times New Roman"/>
          <w:sz w:val="24"/>
          <w:szCs w:val="24"/>
        </w:rPr>
        <w:t>дств пр</w:t>
      </w:r>
      <w:proofErr w:type="gramEnd"/>
      <w:r w:rsidRPr="00734639">
        <w:rPr>
          <w:rFonts w:ascii="Times New Roman" w:hAnsi="Times New Roman"/>
          <w:sz w:val="24"/>
          <w:szCs w:val="24"/>
        </w:rPr>
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</w:r>
    </w:p>
    <w:p w:rsidR="007A5023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Использовать знаково</w:t>
      </w:r>
      <w:r>
        <w:rPr>
          <w:rFonts w:ascii="Times New Roman" w:hAnsi="Times New Roman"/>
          <w:sz w:val="24"/>
          <w:szCs w:val="24"/>
        </w:rPr>
        <w:t>-</w:t>
      </w:r>
      <w:r w:rsidRPr="00734639">
        <w:rPr>
          <w:rFonts w:ascii="Times New Roman" w:hAnsi="Times New Roman"/>
          <w:sz w:val="24"/>
          <w:szCs w:val="24"/>
        </w:rPr>
        <w:softHyphen/>
        <w:t>символические средства, в том числе модели, для решения задач / выполнять правила безопасного поведения в доме, на улице, природной среде</w:t>
      </w:r>
      <w:r>
        <w:rPr>
          <w:rFonts w:ascii="Times New Roman" w:hAnsi="Times New Roman"/>
          <w:sz w:val="24"/>
          <w:szCs w:val="24"/>
        </w:rPr>
        <w:t>.</w:t>
      </w:r>
    </w:p>
    <w:p w:rsidR="007A5023" w:rsidRPr="00734639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</w:r>
    </w:p>
    <w:p w:rsidR="007A5023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Оценивать характер взаимоотношений людей в различных социальных группах.</w:t>
      </w:r>
    </w:p>
    <w:p w:rsidR="007A5023" w:rsidRPr="00734639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lastRenderedPageBreak/>
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</w:r>
    </w:p>
    <w:p w:rsidR="007A5023" w:rsidRPr="00734639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3463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34639">
        <w:rPr>
          <w:rFonts w:ascii="Times New Roman" w:hAnsi="Times New Roman"/>
          <w:sz w:val="24"/>
          <w:szCs w:val="24"/>
        </w:rPr>
        <w:t xml:space="preserve"> уважительного отношения к родному краю; осознанно строить речевое высказывание в соответствии с задачами коммуникации. </w:t>
      </w:r>
    </w:p>
    <w:p w:rsidR="007A5023" w:rsidRPr="00734639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</w:r>
    </w:p>
    <w:p w:rsidR="00734639" w:rsidRPr="00734639" w:rsidRDefault="00734639" w:rsidP="007A502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Базовый уровень </w:t>
      </w:r>
      <w:proofErr w:type="gramStart"/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обучающиеся</w:t>
      </w:r>
      <w:proofErr w:type="gramEnd"/>
      <w:r w:rsidRPr="007346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продемонстрировали по критериям (от 50% до 66%):</w:t>
      </w:r>
    </w:p>
    <w:p w:rsidR="00734639" w:rsidRPr="00734639" w:rsidRDefault="00734639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</w:r>
    </w:p>
    <w:p w:rsidR="00734639" w:rsidRPr="00734639" w:rsidRDefault="007A5023" w:rsidP="007A502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Освоение элементарных правил нравственного поведения в мире природы и людей; использование знаково-символических сре</w:t>
      </w:r>
      <w:proofErr w:type="gramStart"/>
      <w:r w:rsidRPr="00734639">
        <w:rPr>
          <w:rFonts w:ascii="Times New Roman" w:hAnsi="Times New Roman"/>
          <w:sz w:val="24"/>
          <w:szCs w:val="24"/>
        </w:rPr>
        <w:t>дств пр</w:t>
      </w:r>
      <w:proofErr w:type="gramEnd"/>
      <w:r w:rsidRPr="00734639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</w:r>
    </w:p>
    <w:p w:rsidR="007A5023" w:rsidRPr="00734639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</w:r>
    </w:p>
    <w:p w:rsidR="00734639" w:rsidRDefault="007A5023" w:rsidP="007A50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Оценивать характер взаимоотношений людей в различных социальных группах.</w:t>
      </w:r>
    </w:p>
    <w:p w:rsidR="007A5023" w:rsidRPr="00734639" w:rsidRDefault="007A5023" w:rsidP="007A5023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3463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34639">
        <w:rPr>
          <w:rFonts w:ascii="Times New Roman" w:hAnsi="Times New Roman"/>
          <w:sz w:val="24"/>
          <w:szCs w:val="24"/>
        </w:rPr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</w:r>
    </w:p>
    <w:p w:rsidR="007A5023" w:rsidRPr="00734639" w:rsidRDefault="007A5023" w:rsidP="007A502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4639">
        <w:rPr>
          <w:rFonts w:ascii="Times New Roman" w:hAnsi="Times New Roman"/>
          <w:sz w:val="24"/>
          <w:szCs w:val="24"/>
        </w:rPr>
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России;осознавать свою неразрывную связь с разнообразными окружающими социальными группами</w:t>
      </w:r>
    </w:p>
    <w:p w:rsidR="00734639" w:rsidRPr="00734639" w:rsidRDefault="00734639" w:rsidP="007A502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34639" w:rsidRPr="00734639" w:rsidRDefault="00734639" w:rsidP="007A50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4639">
        <w:rPr>
          <w:rFonts w:ascii="Times New Roman" w:eastAsia="Times New Roman" w:hAnsi="Times New Roman"/>
          <w:b/>
          <w:sz w:val="24"/>
          <w:szCs w:val="24"/>
          <w:lang w:eastAsia="ru-RU"/>
        </w:rPr>
        <w:t>Низкий уровень (проблемные зоны) выполнения продемонстрировали обучающиеся по  крите</w:t>
      </w:r>
      <w:r w:rsidR="00913A55">
        <w:rPr>
          <w:rFonts w:ascii="Times New Roman" w:eastAsia="Times New Roman" w:hAnsi="Times New Roman"/>
          <w:b/>
          <w:sz w:val="24"/>
          <w:szCs w:val="24"/>
          <w:lang w:eastAsia="ru-RU"/>
        </w:rPr>
        <w:t>риям (менее 50%):</w:t>
      </w:r>
    </w:p>
    <w:p w:rsidR="00913A55" w:rsidRDefault="007A5023" w:rsidP="00913A55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</w:t>
      </w:r>
      <w:r w:rsidR="00913A55">
        <w:rPr>
          <w:rFonts w:ascii="Times New Roman" w:hAnsi="Times New Roman"/>
          <w:sz w:val="24"/>
          <w:szCs w:val="24"/>
        </w:rPr>
        <w:t xml:space="preserve">ствии с задачами коммуникации. </w:t>
      </w:r>
    </w:p>
    <w:p w:rsidR="00734639" w:rsidRPr="00913A55" w:rsidRDefault="007A5023" w:rsidP="00913A55">
      <w:pPr>
        <w:spacing w:line="240" w:lineRule="auto"/>
        <w:rPr>
          <w:rFonts w:ascii="Times New Roman" w:hAnsi="Times New Roman"/>
          <w:sz w:val="24"/>
          <w:szCs w:val="24"/>
        </w:rPr>
      </w:pPr>
      <w:r w:rsidRPr="00734639">
        <w:rPr>
          <w:rFonts w:ascii="Times New Roman" w:hAnsi="Times New Roman"/>
          <w:sz w:val="24"/>
          <w:szCs w:val="24"/>
        </w:rPr>
        <w:lastRenderedPageBreak/>
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</w:r>
      <w:r w:rsidR="007962B7">
        <w:rPr>
          <w:rFonts w:ascii="Times New Roman" w:hAnsi="Times New Roman"/>
          <w:sz w:val="24"/>
          <w:szCs w:val="24"/>
        </w:rPr>
        <w:t>.</w:t>
      </w:r>
    </w:p>
    <w:p w:rsidR="007A5023" w:rsidRDefault="007A5023" w:rsidP="007A502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3463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34639">
        <w:rPr>
          <w:rFonts w:ascii="Times New Roman" w:hAnsi="Times New Roman"/>
          <w:sz w:val="24"/>
          <w:szCs w:val="24"/>
        </w:rPr>
        <w:t xml:space="preserve"> уважительного отношения к родному краю; осознанно строить речевое высказывание в соответствии с задачами коммуникации.</w:t>
      </w:r>
    </w:p>
    <w:p w:rsidR="009205E2" w:rsidRPr="00913A55" w:rsidRDefault="009205E2" w:rsidP="00913A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5E2">
        <w:rPr>
          <w:rFonts w:ascii="Times New Roman" w:hAnsi="Times New Roman"/>
          <w:b/>
          <w:sz w:val="24"/>
          <w:szCs w:val="24"/>
        </w:rPr>
        <w:t>Ре</w:t>
      </w:r>
      <w:r w:rsidR="00913A55">
        <w:rPr>
          <w:rFonts w:ascii="Times New Roman" w:hAnsi="Times New Roman"/>
          <w:b/>
          <w:sz w:val="24"/>
          <w:szCs w:val="24"/>
        </w:rPr>
        <w:t>комендации</w:t>
      </w:r>
    </w:p>
    <w:p w:rsidR="009205E2" w:rsidRPr="009205E2" w:rsidRDefault="009205E2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Полученные результаты Всероссийских проверочных работ </w:t>
      </w:r>
      <w:r w:rsidRPr="009205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рекомендуется</w:t>
      </w:r>
      <w:r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использовать для повышения качества образования по следующим направлениям:</w:t>
      </w:r>
    </w:p>
    <w:p w:rsidR="009205E2" w:rsidRPr="009205E2" w:rsidRDefault="001B5344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нализ результатов школьными методическими службами для совершенствования преподавания учебных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предметов.</w:t>
      </w:r>
    </w:p>
    <w:p w:rsidR="009205E2" w:rsidRPr="009205E2" w:rsidRDefault="001B5344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овершен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ствование методики преподавания.</w:t>
      </w:r>
    </w:p>
    <w:p w:rsidR="009205E2" w:rsidRPr="009205E2" w:rsidRDefault="001B5344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ыявление учителей, требующих дополнительной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омощи для коррекции результатов.</w:t>
      </w:r>
    </w:p>
    <w:p w:rsidR="009205E2" w:rsidRPr="009205E2" w:rsidRDefault="001B5344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бобщение наиболее успешных практик формирования УУД, реализации ФГОС на уро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 образовательной организации.</w:t>
      </w:r>
    </w:p>
    <w:p w:rsidR="009205E2" w:rsidRPr="009205E2" w:rsidRDefault="001B5344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ланирование деятельности школьных методических объединений, повышения квалификации педагогов (проведение практических семинаров,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астер-классов, открытых уроков).</w:t>
      </w:r>
    </w:p>
    <w:p w:rsidR="009205E2" w:rsidRPr="009205E2" w:rsidRDefault="001B5344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ценка предметных, </w:t>
      </w:r>
      <w:proofErr w:type="spellStart"/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личностных результатов обучения</w:t>
      </w:r>
      <w:r w:rsid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целью выявления готовности обучающихся к переходу 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следующий уровень образования.</w:t>
      </w:r>
    </w:p>
    <w:p w:rsidR="009205E2" w:rsidRPr="009205E2" w:rsidRDefault="001B5344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bookmarkStart w:id="0" w:name="_GoBack"/>
      <w:bookmarkEnd w:id="0"/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оздание индивидуальной образовательной траектории для каждого обучающегося;</w:t>
      </w:r>
    </w:p>
    <w:p w:rsidR="009205E2" w:rsidRPr="009205E2" w:rsidRDefault="009205E2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мониторинг результатов ФГОС НОО;</w:t>
      </w:r>
    </w:p>
    <w:p w:rsidR="00734639" w:rsidRPr="009205E2" w:rsidRDefault="009205E2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использование заданий ВПР для разработки собственного инструментария оценки достижений обучающихся.</w:t>
      </w:r>
    </w:p>
    <w:p w:rsidR="00734639" w:rsidRPr="009205E2" w:rsidRDefault="00734639" w:rsidP="007346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рекомендации</w:t>
      </w:r>
      <w:r w:rsidR="007A5023" w:rsidRPr="009205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учителям</w:t>
      </w:r>
      <w:r w:rsidR="009205E2" w:rsidRPr="009205E2">
        <w:rPr>
          <w:rFonts w:ascii="Times New Roman" w:eastAsia="Times New Roman" w:hAnsi="Times New Roman"/>
          <w:b/>
          <w:sz w:val="24"/>
          <w:szCs w:val="24"/>
          <w:lang w:eastAsia="ru-RU"/>
        </w:rPr>
        <w:t>, реализующим программы начального общего образования:</w:t>
      </w:r>
    </w:p>
    <w:p w:rsidR="009205E2" w:rsidRPr="009205E2" w:rsidRDefault="00734639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9205E2"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 для каждого учащ</w:t>
      </w:r>
      <w:r w:rsidR="001B53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егося, так и для класса в целом.</w:t>
      </w:r>
    </w:p>
    <w:p w:rsidR="00734639" w:rsidRPr="009205E2" w:rsidRDefault="009205E2" w:rsidP="007346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34639" w:rsidRPr="009205E2">
        <w:rPr>
          <w:rFonts w:ascii="Times New Roman" w:eastAsia="Times New Roman" w:hAnsi="Times New Roman"/>
          <w:sz w:val="24"/>
          <w:szCs w:val="24"/>
          <w:lang w:eastAsia="ru-RU"/>
        </w:rPr>
        <w:t>При и</w:t>
      </w:r>
      <w:r w:rsidR="006A51D5" w:rsidRPr="009205E2">
        <w:rPr>
          <w:rFonts w:ascii="Times New Roman" w:eastAsia="Times New Roman" w:hAnsi="Times New Roman"/>
          <w:sz w:val="24"/>
          <w:szCs w:val="24"/>
          <w:lang w:eastAsia="ru-RU"/>
        </w:rPr>
        <w:t>зучении  учебного материала в  4</w:t>
      </w:r>
      <w:r w:rsidR="00734639" w:rsidRPr="009205E2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  внести изменения в технологические карты и планы конспекты учебных занятий, включить в данные уроки методы и средства обучения, направленные на формирование  образовательных результатов, которые выделены в слабых позициях.</w:t>
      </w:r>
    </w:p>
    <w:p w:rsidR="009205E2" w:rsidRPr="009205E2" w:rsidRDefault="009205E2" w:rsidP="00920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="00734639" w:rsidRPr="009205E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734639" w:rsidRPr="009205E2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Составить индивидуальные образовательные маршруты по формированию умений, видов деятельности (предметных и </w:t>
      </w:r>
      <w:proofErr w:type="spellStart"/>
      <w:r w:rsidR="00734639" w:rsidRPr="009205E2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="00734639" w:rsidRPr="009205E2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результатов), </w:t>
      </w:r>
      <w:r w:rsidRPr="009205E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  обучающихся, которые </w:t>
      </w:r>
      <w:r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показали 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  <w:proofErr w:type="gramEnd"/>
    </w:p>
    <w:p w:rsidR="009205E2" w:rsidRPr="009205E2" w:rsidRDefault="009205E2" w:rsidP="00734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05E2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205E2">
        <w:rPr>
          <w:rFonts w:ascii="Times New Roman" w:hAnsi="Times New Roman"/>
          <w:sz w:val="24"/>
          <w:szCs w:val="24"/>
        </w:rPr>
        <w:t>И</w:t>
      </w:r>
      <w:r w:rsidR="006A51D5" w:rsidRPr="009205E2">
        <w:rPr>
          <w:rFonts w:ascii="Times New Roman" w:hAnsi="Times New Roman"/>
          <w:sz w:val="24"/>
          <w:szCs w:val="24"/>
        </w:rPr>
        <w:t>спользовать на уроках дифференцированное обучение.</w:t>
      </w:r>
      <w:r w:rsidR="00B55EAD" w:rsidRPr="009205E2">
        <w:rPr>
          <w:rFonts w:ascii="Times New Roman" w:hAnsi="Times New Roman"/>
          <w:sz w:val="24"/>
          <w:szCs w:val="24"/>
        </w:rPr>
        <w:t xml:space="preserve"> Включать в урок</w:t>
      </w:r>
      <w:r>
        <w:rPr>
          <w:rFonts w:ascii="Times New Roman" w:hAnsi="Times New Roman"/>
          <w:sz w:val="24"/>
          <w:szCs w:val="24"/>
        </w:rPr>
        <w:t xml:space="preserve">и </w:t>
      </w:r>
      <w:r w:rsidR="00B55EAD" w:rsidRPr="009205E2">
        <w:rPr>
          <w:rFonts w:ascii="Times New Roman" w:hAnsi="Times New Roman"/>
          <w:sz w:val="24"/>
          <w:szCs w:val="24"/>
        </w:rPr>
        <w:t xml:space="preserve"> карточки с </w:t>
      </w:r>
      <w:proofErr w:type="spellStart"/>
      <w:r w:rsidR="00B55EAD" w:rsidRPr="009205E2">
        <w:rPr>
          <w:rFonts w:ascii="Times New Roman" w:hAnsi="Times New Roman"/>
          <w:sz w:val="24"/>
          <w:szCs w:val="24"/>
        </w:rPr>
        <w:t>разноуровневыми</w:t>
      </w:r>
      <w:proofErr w:type="spellEnd"/>
      <w:r w:rsidR="00B55EAD" w:rsidRPr="009205E2">
        <w:rPr>
          <w:rFonts w:ascii="Times New Roman" w:hAnsi="Times New Roman"/>
          <w:sz w:val="24"/>
          <w:szCs w:val="24"/>
        </w:rPr>
        <w:t xml:space="preserve"> заданиями, как для слабых учеников, так и для сильных учеников.</w:t>
      </w:r>
    </w:p>
    <w:p w:rsidR="00734639" w:rsidRPr="009205E2" w:rsidRDefault="009205E2" w:rsidP="007346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34639" w:rsidRPr="009205E2">
        <w:rPr>
          <w:rFonts w:ascii="Times New Roman" w:eastAsia="Times New Roman" w:hAnsi="Times New Roman"/>
          <w:sz w:val="24"/>
          <w:szCs w:val="24"/>
          <w:lang w:eastAsia="ru-RU"/>
        </w:rPr>
        <w:t xml:space="preserve">. Обеспечить преемственность обучения и использование </w:t>
      </w:r>
      <w:proofErr w:type="spellStart"/>
      <w:r w:rsidR="00734639" w:rsidRPr="009205E2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="00734639" w:rsidRPr="009205E2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связей.</w:t>
      </w:r>
    </w:p>
    <w:p w:rsidR="006A51D5" w:rsidRPr="009205E2" w:rsidRDefault="009205E2" w:rsidP="006A51D5">
      <w:pPr>
        <w:ind w:left="-900"/>
        <w:jc w:val="both"/>
        <w:rPr>
          <w:rFonts w:ascii="Times New Roman" w:hAnsi="Times New Roman"/>
          <w:sz w:val="24"/>
          <w:szCs w:val="24"/>
        </w:rPr>
      </w:pPr>
      <w:r w:rsidRPr="009205E2">
        <w:rPr>
          <w:rFonts w:ascii="Times New Roman" w:hAnsi="Times New Roman"/>
          <w:sz w:val="24"/>
          <w:szCs w:val="24"/>
        </w:rPr>
        <w:t xml:space="preserve">              6</w:t>
      </w:r>
      <w:r w:rsidR="006A51D5" w:rsidRPr="009205E2">
        <w:rPr>
          <w:rFonts w:ascii="Times New Roman" w:hAnsi="Times New Roman"/>
          <w:sz w:val="24"/>
          <w:szCs w:val="24"/>
        </w:rPr>
        <w:t>. Познакомить обучающихся 4-х классов   с типологией заданий  проверочной работы.</w:t>
      </w:r>
    </w:p>
    <w:p w:rsidR="006A51D5" w:rsidRPr="009205E2" w:rsidRDefault="009205E2" w:rsidP="006A51D5">
      <w:pPr>
        <w:jc w:val="both"/>
        <w:rPr>
          <w:rFonts w:ascii="Times New Roman" w:hAnsi="Times New Roman"/>
          <w:sz w:val="24"/>
          <w:szCs w:val="24"/>
        </w:rPr>
      </w:pPr>
      <w:r w:rsidRPr="009205E2">
        <w:rPr>
          <w:rFonts w:ascii="Times New Roman" w:hAnsi="Times New Roman"/>
          <w:sz w:val="24"/>
          <w:szCs w:val="24"/>
        </w:rPr>
        <w:t>7</w:t>
      </w:r>
      <w:r w:rsidR="006A51D5" w:rsidRPr="009205E2">
        <w:rPr>
          <w:rFonts w:ascii="Times New Roman" w:hAnsi="Times New Roman"/>
          <w:sz w:val="24"/>
          <w:szCs w:val="24"/>
        </w:rPr>
        <w:t xml:space="preserve">. </w:t>
      </w:r>
      <w:r w:rsidR="00B55EAD" w:rsidRPr="009205E2">
        <w:rPr>
          <w:rFonts w:ascii="Times New Roman" w:hAnsi="Times New Roman"/>
          <w:sz w:val="24"/>
          <w:szCs w:val="24"/>
        </w:rPr>
        <w:t>Учителям более внимательно изучать критерии оценивания  заданий проверочных работ, оценивание должно быть объективным.</w:t>
      </w:r>
    </w:p>
    <w:p w:rsidR="009205E2" w:rsidRPr="009205E2" w:rsidRDefault="009205E2" w:rsidP="006A51D5">
      <w:pPr>
        <w:jc w:val="both"/>
        <w:rPr>
          <w:rFonts w:ascii="Times New Roman" w:hAnsi="Times New Roman"/>
          <w:sz w:val="24"/>
          <w:szCs w:val="24"/>
        </w:rPr>
      </w:pPr>
      <w:r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205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ровести детальный анализ результатов ВПР на </w:t>
      </w:r>
      <w:r w:rsidR="001B53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заседании МО  начальных классов.</w:t>
      </w:r>
    </w:p>
    <w:p w:rsidR="00734639" w:rsidRDefault="00734639" w:rsidP="003E05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sz w:val="24"/>
          <w:szCs w:val="24"/>
          <w:lang w:eastAsia="ru-RU"/>
        </w:rPr>
        <w:t>Справку подготовила Попова Л.Г.</w:t>
      </w:r>
      <w:r w:rsidR="003E05D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E05DD">
        <w:rPr>
          <w:rFonts w:ascii="Times New Roman" w:eastAsia="Times New Roman" w:hAnsi="Times New Roman"/>
          <w:sz w:val="24"/>
          <w:szCs w:val="24"/>
          <w:lang w:eastAsia="ru-RU"/>
        </w:rPr>
        <w:t>тьютор</w:t>
      </w:r>
      <w:proofErr w:type="spellEnd"/>
      <w:r w:rsidR="003E05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ОКО НОО, </w:t>
      </w:r>
    </w:p>
    <w:p w:rsidR="003E05DD" w:rsidRDefault="003E05DD" w:rsidP="003E05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5E2"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УВР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Тотемская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№2»</w:t>
      </w:r>
    </w:p>
    <w:p w:rsidR="003E05DD" w:rsidRDefault="003E05DD" w:rsidP="003E05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05DD" w:rsidRPr="009205E2" w:rsidRDefault="003E05DD" w:rsidP="003E05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9205E2">
        <w:rPr>
          <w:rFonts w:ascii="Times New Roman" w:eastAsia="Times New Roman" w:hAnsi="Times New Roman"/>
          <w:sz w:val="24"/>
          <w:szCs w:val="24"/>
          <w:lang w:eastAsia="ru-RU"/>
        </w:rPr>
        <w:t>.12.2021г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05DD" w:rsidRPr="009205E2" w:rsidRDefault="003E05DD" w:rsidP="003E05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4639" w:rsidRPr="009205E2" w:rsidRDefault="00734639" w:rsidP="003E05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4639" w:rsidRPr="009205E2" w:rsidRDefault="00734639" w:rsidP="00734639">
      <w:pPr>
        <w:rPr>
          <w:rFonts w:ascii="Times New Roman" w:hAnsi="Times New Roman"/>
          <w:sz w:val="24"/>
          <w:szCs w:val="24"/>
        </w:rPr>
      </w:pPr>
    </w:p>
    <w:p w:rsidR="00734639" w:rsidRPr="009205E2" w:rsidRDefault="00734639" w:rsidP="00734639">
      <w:pPr>
        <w:rPr>
          <w:rFonts w:ascii="Times New Roman" w:hAnsi="Times New Roman"/>
          <w:sz w:val="24"/>
          <w:szCs w:val="24"/>
        </w:rPr>
      </w:pPr>
    </w:p>
    <w:p w:rsidR="00734639" w:rsidRPr="009205E2" w:rsidRDefault="00734639" w:rsidP="00734639">
      <w:pPr>
        <w:rPr>
          <w:rFonts w:ascii="Times New Roman" w:hAnsi="Times New Roman"/>
          <w:sz w:val="24"/>
          <w:szCs w:val="24"/>
        </w:rPr>
      </w:pPr>
    </w:p>
    <w:p w:rsidR="00666BA8" w:rsidRPr="00734639" w:rsidRDefault="00666BA8" w:rsidP="00734639"/>
    <w:sectPr w:rsidR="00666BA8" w:rsidRPr="00734639" w:rsidSect="00D420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1DD6"/>
    <w:multiLevelType w:val="multilevel"/>
    <w:tmpl w:val="B1E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D453B"/>
    <w:multiLevelType w:val="multilevel"/>
    <w:tmpl w:val="3134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C0411"/>
    <w:multiLevelType w:val="multilevel"/>
    <w:tmpl w:val="73F4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575E9"/>
    <w:rsid w:val="000B34B9"/>
    <w:rsid w:val="000E2846"/>
    <w:rsid w:val="00105BAD"/>
    <w:rsid w:val="00176612"/>
    <w:rsid w:val="00190149"/>
    <w:rsid w:val="001B5344"/>
    <w:rsid w:val="002C404F"/>
    <w:rsid w:val="003E05DD"/>
    <w:rsid w:val="003F2526"/>
    <w:rsid w:val="004B28C9"/>
    <w:rsid w:val="00666BA8"/>
    <w:rsid w:val="006A51D5"/>
    <w:rsid w:val="007268A0"/>
    <w:rsid w:val="00734639"/>
    <w:rsid w:val="007962B7"/>
    <w:rsid w:val="007A5023"/>
    <w:rsid w:val="007C7BB8"/>
    <w:rsid w:val="00846A76"/>
    <w:rsid w:val="0090612A"/>
    <w:rsid w:val="00913A55"/>
    <w:rsid w:val="009205E2"/>
    <w:rsid w:val="00963809"/>
    <w:rsid w:val="009733C6"/>
    <w:rsid w:val="00A04CFA"/>
    <w:rsid w:val="00A34EBF"/>
    <w:rsid w:val="00A515C1"/>
    <w:rsid w:val="00B55EAD"/>
    <w:rsid w:val="00BA39B5"/>
    <w:rsid w:val="00BC5464"/>
    <w:rsid w:val="00C274FF"/>
    <w:rsid w:val="00D4203A"/>
    <w:rsid w:val="00D575E9"/>
    <w:rsid w:val="00F21655"/>
    <w:rsid w:val="00F70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NormDOC-header-1">
    <w:name w:val="13NormDOC-header-1"/>
    <w:basedOn w:val="a"/>
    <w:uiPriority w:val="99"/>
    <w:rsid w:val="00D4203A"/>
    <w:pPr>
      <w:autoSpaceDE w:val="0"/>
      <w:autoSpaceDN w:val="0"/>
      <w:adjustRightInd w:val="0"/>
      <w:spacing w:before="340" w:after="340" w:line="280" w:lineRule="atLeast"/>
      <w:ind w:left="567" w:right="567"/>
      <w:jc w:val="center"/>
    </w:pPr>
    <w:rPr>
      <w:rFonts w:ascii="TextBookC" w:eastAsia="Times New Roman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D4203A"/>
    <w:pPr>
      <w:autoSpaceDE w:val="0"/>
      <w:autoSpaceDN w:val="0"/>
      <w:adjustRightInd w:val="0"/>
      <w:spacing w:before="113" w:after="0" w:line="220" w:lineRule="atLeast"/>
      <w:ind w:left="283" w:right="283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TableParagraph">
    <w:name w:val="Table Paragraph"/>
    <w:basedOn w:val="a"/>
    <w:uiPriority w:val="1"/>
    <w:qFormat/>
    <w:rsid w:val="00D42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Bold">
    <w:name w:val="Bold"/>
    <w:uiPriority w:val="99"/>
    <w:rsid w:val="00D4203A"/>
    <w:rPr>
      <w:b/>
      <w:bCs w:val="0"/>
    </w:rPr>
  </w:style>
  <w:style w:type="table" w:styleId="a4">
    <w:name w:val="Table Grid"/>
    <w:basedOn w:val="a1"/>
    <w:uiPriority w:val="59"/>
    <w:rsid w:val="00D420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34639"/>
  </w:style>
  <w:style w:type="paragraph" w:customStyle="1" w:styleId="c2">
    <w:name w:val="c2"/>
    <w:basedOn w:val="a"/>
    <w:rsid w:val="000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B34B9"/>
  </w:style>
  <w:style w:type="paragraph" w:customStyle="1" w:styleId="c1">
    <w:name w:val="c1"/>
    <w:basedOn w:val="a"/>
    <w:rsid w:val="000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8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NormDOC-header-1">
    <w:name w:val="13NormDOC-header-1"/>
    <w:basedOn w:val="a"/>
    <w:uiPriority w:val="99"/>
    <w:rsid w:val="00D4203A"/>
    <w:pPr>
      <w:autoSpaceDE w:val="0"/>
      <w:autoSpaceDN w:val="0"/>
      <w:adjustRightInd w:val="0"/>
      <w:spacing w:before="340" w:after="340" w:line="280" w:lineRule="atLeast"/>
      <w:ind w:left="567" w:right="567"/>
      <w:jc w:val="center"/>
    </w:pPr>
    <w:rPr>
      <w:rFonts w:ascii="TextBookC" w:eastAsia="Times New Roman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D4203A"/>
    <w:pPr>
      <w:autoSpaceDE w:val="0"/>
      <w:autoSpaceDN w:val="0"/>
      <w:adjustRightInd w:val="0"/>
      <w:spacing w:before="113" w:after="0" w:line="220" w:lineRule="atLeast"/>
      <w:ind w:left="283" w:right="283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TableParagraph">
    <w:name w:val="Table Paragraph"/>
    <w:basedOn w:val="a"/>
    <w:uiPriority w:val="1"/>
    <w:qFormat/>
    <w:rsid w:val="00D42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Bold">
    <w:name w:val="Bold"/>
    <w:uiPriority w:val="99"/>
    <w:rsid w:val="00D4203A"/>
    <w:rPr>
      <w:b/>
      <w:bCs w:val="0"/>
    </w:rPr>
  </w:style>
  <w:style w:type="table" w:styleId="a4">
    <w:name w:val="Table Grid"/>
    <w:basedOn w:val="a1"/>
    <w:uiPriority w:val="59"/>
    <w:rsid w:val="00D420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34639"/>
  </w:style>
  <w:style w:type="paragraph" w:customStyle="1" w:styleId="c2">
    <w:name w:val="c2"/>
    <w:basedOn w:val="a"/>
    <w:rsid w:val="000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B34B9"/>
  </w:style>
  <w:style w:type="paragraph" w:customStyle="1" w:styleId="c1">
    <w:name w:val="c1"/>
    <w:basedOn w:val="a"/>
    <w:rsid w:val="000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8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Успешность выполнения ВПР 4 кл. (кол-во "2")</a:t>
            </a:r>
          </a:p>
        </c:rich>
      </c:tx>
      <c:layout>
        <c:manualLayout>
          <c:xMode val="edge"/>
          <c:yMode val="edge"/>
          <c:x val="0.25139664804469281"/>
          <c:y val="2.1978021978021997E-2"/>
        </c:manualLayout>
      </c:layout>
      <c:spPr>
        <a:noFill/>
        <a:ln w="35721">
          <a:noFill/>
        </a:ln>
      </c:spPr>
    </c:title>
    <c:view3D>
      <c:hPercent val="2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141480591328504E-2"/>
          <c:y val="0.26514999383466376"/>
          <c:w val="0.84171322160149042"/>
          <c:h val="0.565934065934065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786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8.0541151248933701E-4"/>
                  <c:y val="-7.267405676854502E-2"/>
                </c:manualLayout>
              </c:layout>
              <c:showVal val="1"/>
            </c:dLbl>
            <c:dLbl>
              <c:idx val="1"/>
              <c:layout>
                <c:manualLayout>
                  <c:x val="-6.8103904482737145E-3"/>
                  <c:y val="-7.1795794756424808E-2"/>
                </c:manualLayout>
              </c:layout>
              <c:showVal val="1"/>
            </c:dLbl>
            <c:dLbl>
              <c:idx val="2"/>
              <c:layout>
                <c:manualLayout>
                  <c:x val="9.5308629844327152E-3"/>
                  <c:y val="-7.9680010084209704E-2"/>
                </c:manualLayout>
              </c:layout>
              <c:showVal val="1"/>
            </c:dLbl>
            <c:spPr>
              <a:solidFill>
                <a:srgbClr val="FFFFCC"/>
              </a:solidFill>
              <a:ln w="35721">
                <a:noFill/>
              </a:ln>
            </c:spPr>
            <c:txPr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русский яз</c:v>
                </c:pt>
                <c:pt idx="2">
                  <c:v>окр.мир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2.5</c:v>
                </c:pt>
                <c:pt idx="1">
                  <c:v>5.8</c:v>
                </c:pt>
                <c:pt idx="2">
                  <c:v>1.2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786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8275918278117772E-2"/>
                  <c:y val="-0.10931754898159109"/>
                </c:manualLayout>
              </c:layout>
              <c:showVal val="1"/>
            </c:dLbl>
            <c:dLbl>
              <c:idx val="1"/>
              <c:layout>
                <c:manualLayout>
                  <c:x val="2.5995334128180642E-2"/>
                  <c:y val="-6.6954852865613979E-2"/>
                </c:manualLayout>
              </c:layout>
              <c:showVal val="1"/>
            </c:dLbl>
            <c:dLbl>
              <c:idx val="2"/>
              <c:layout>
                <c:manualLayout>
                  <c:x val="2.1852552585319956E-2"/>
                  <c:y val="-9.9513398432033787E-2"/>
                </c:manualLayout>
              </c:layout>
              <c:showVal val="1"/>
            </c:dLbl>
            <c:spPr>
              <a:solidFill>
                <a:srgbClr val="CCFFFF"/>
              </a:solidFill>
              <a:ln w="35721">
                <a:noFill/>
              </a:ln>
            </c:spPr>
            <c:txPr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русский яз</c:v>
                </c:pt>
                <c:pt idx="2">
                  <c:v>окр.мир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3.7</c:v>
                </c:pt>
                <c:pt idx="1">
                  <c:v>9.6</c:v>
                </c:pt>
                <c:pt idx="2">
                  <c:v>0.5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CC"/>
            </a:solidFill>
            <a:ln w="1786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691069888483345E-2"/>
                  <c:y val="-5.3151202253564546E-2"/>
                </c:manualLayout>
              </c:layout>
              <c:showVal val="1"/>
            </c:dLbl>
            <c:dLbl>
              <c:idx val="1"/>
              <c:layout>
                <c:manualLayout>
                  <c:x val="3.2078904306590952E-2"/>
                  <c:y val="-4.1140818936094455E-2"/>
                </c:manualLayout>
              </c:layout>
              <c:showVal val="1"/>
            </c:dLbl>
            <c:spPr>
              <a:noFill/>
              <a:ln w="35721">
                <a:noFill/>
              </a:ln>
            </c:spPr>
            <c:txPr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русский яз</c:v>
                </c:pt>
                <c:pt idx="2">
                  <c:v>окр.мир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0.97000000000000042</c:v>
                </c:pt>
                <c:pt idx="1">
                  <c:v>5.1199999999999966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gapDepth val="0"/>
        <c:shape val="box"/>
        <c:axId val="88937600"/>
        <c:axId val="88939136"/>
        <c:axId val="0"/>
      </c:bar3DChart>
      <c:catAx>
        <c:axId val="88937600"/>
        <c:scaling>
          <c:orientation val="minMax"/>
        </c:scaling>
        <c:axPos val="b"/>
        <c:numFmt formatCode="General" sourceLinked="1"/>
        <c:tickLblPos val="low"/>
        <c:spPr>
          <a:ln w="44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8939136"/>
        <c:crosses val="autoZero"/>
        <c:auto val="1"/>
        <c:lblAlgn val="ctr"/>
        <c:lblOffset val="100"/>
        <c:tickLblSkip val="1"/>
        <c:tickMarkSkip val="1"/>
      </c:catAx>
      <c:valAx>
        <c:axId val="88939136"/>
        <c:scaling>
          <c:orientation val="minMax"/>
        </c:scaling>
        <c:axPos val="l"/>
        <c:majorGridlines>
          <c:spPr>
            <a:ln w="446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44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8937600"/>
        <c:crosses val="autoZero"/>
        <c:crossBetween val="between"/>
      </c:valAx>
      <c:spPr>
        <a:noFill/>
        <a:ln w="35721">
          <a:noFill/>
        </a:ln>
      </c:spPr>
    </c:plotArea>
    <c:legend>
      <c:legendPos val="r"/>
      <c:layout>
        <c:manualLayout>
          <c:xMode val="edge"/>
          <c:yMode val="edge"/>
          <c:x val="0.91433891992551208"/>
          <c:y val="0.42307692307692352"/>
          <c:w val="7.8212290502793408E-2"/>
          <c:h val="0.31868131868131866"/>
        </c:manualLayout>
      </c:layout>
      <c:spPr>
        <a:noFill/>
        <a:ln w="4465">
          <a:solidFill>
            <a:srgbClr val="000000"/>
          </a:solidFill>
          <a:prstDash val="solid"/>
        </a:ln>
      </c:spPr>
      <c:txPr>
        <a:bodyPr/>
        <a:lstStyle/>
        <a:p>
          <a:pPr>
            <a:defRPr sz="10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Качество выполнения ВПР4кл.</a:t>
            </a:r>
          </a:p>
        </c:rich>
      </c:tx>
      <c:layout>
        <c:manualLayout>
          <c:xMode val="edge"/>
          <c:yMode val="edge"/>
          <c:x val="0.33269598470363287"/>
          <c:y val="2.197802197802199E-2"/>
        </c:manualLayout>
      </c:layout>
      <c:spPr>
        <a:noFill/>
        <a:ln w="25400">
          <a:noFill/>
        </a:ln>
      </c:spPr>
    </c:title>
    <c:view3D>
      <c:hPercent val="2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009560229445512E-2"/>
          <c:y val="0.24725274725274726"/>
          <c:w val="0.82600382409177864"/>
          <c:h val="0.565934065934065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1981525749780066E-2"/>
                  <c:y val="-3.4362135021583792E-2"/>
                </c:manualLayout>
              </c:layout>
              <c:showVal val="1"/>
            </c:dLbl>
            <c:dLbl>
              <c:idx val="1"/>
              <c:layout>
                <c:manualLayout>
                  <c:x val="2.348507947847861E-2"/>
                  <c:y val="-3.9168697662792143E-2"/>
                </c:manualLayout>
              </c:layout>
              <c:showVal val="1"/>
            </c:dLbl>
            <c:dLbl>
              <c:idx val="2"/>
              <c:layout>
                <c:manualLayout>
                  <c:x val="9.6922660943664259E-3"/>
                  <c:y val="-2.6906264120831018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русск.яз.</c:v>
                </c:pt>
                <c:pt idx="2">
                  <c:v>окр.мир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78.099999999999994</c:v>
                </c:pt>
                <c:pt idx="1">
                  <c:v>71.8</c:v>
                </c:pt>
                <c:pt idx="2">
                  <c:v>81.7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216925420832439E-2"/>
                  <c:y val="-4.6341707286589109E-2"/>
                </c:manualLayout>
              </c:layout>
              <c:showVal val="1"/>
            </c:dLbl>
            <c:dLbl>
              <c:idx val="1"/>
              <c:layout>
                <c:manualLayout>
                  <c:x val="1.1072295593125539E-2"/>
                  <c:y val="-2.668048705450279E-2"/>
                </c:manualLayout>
              </c:layout>
              <c:showVal val="1"/>
            </c:dLbl>
            <c:dLbl>
              <c:idx val="2"/>
              <c:layout>
                <c:manualLayout>
                  <c:x val="1.2575849321824119E-2"/>
                  <c:y val="-3.384977719131260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русск.яз.</c:v>
                </c:pt>
                <c:pt idx="2">
                  <c:v>окр.мир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70.400000000000006</c:v>
                </c:pt>
                <c:pt idx="1">
                  <c:v>48.5</c:v>
                </c:pt>
                <c:pt idx="2">
                  <c:v>78.2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1348287576680655E-2"/>
                  <c:y val="-2.2768223683578032E-2"/>
                </c:manualLayout>
              </c:layout>
              <c:showVal val="1"/>
            </c:dLbl>
            <c:dLbl>
              <c:idx val="1"/>
              <c:layout>
                <c:manualLayout>
                  <c:x val="1.77733699150412E-2"/>
                  <c:y val="-1.7209886023862361E-2"/>
                </c:manualLayout>
              </c:layout>
              <c:showVal val="1"/>
            </c:dLbl>
            <c:dLbl>
              <c:idx val="2"/>
              <c:layout>
                <c:manualLayout>
                  <c:x val="3.2667845551193897E-2"/>
                  <c:y val="-1.8284246921057911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русск.яз.</c:v>
                </c:pt>
                <c:pt idx="2">
                  <c:v>окр.мир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83.58</c:v>
                </c:pt>
                <c:pt idx="1">
                  <c:v>60</c:v>
                </c:pt>
                <c:pt idx="2">
                  <c:v>86.6</c:v>
                </c:pt>
              </c:numCache>
            </c:numRef>
          </c:val>
        </c:ser>
        <c:dLbls>
          <c:showVal val="1"/>
        </c:dLbls>
        <c:gapDepth val="0"/>
        <c:shape val="box"/>
        <c:axId val="119284096"/>
        <c:axId val="119285632"/>
        <c:axId val="0"/>
      </c:bar3DChart>
      <c:catAx>
        <c:axId val="1192840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9285632"/>
        <c:crosses val="autoZero"/>
        <c:auto val="1"/>
        <c:lblAlgn val="ctr"/>
        <c:lblOffset val="100"/>
        <c:tickLblSkip val="1"/>
        <c:tickMarkSkip val="1"/>
      </c:catAx>
      <c:valAx>
        <c:axId val="1192856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92840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1204588910133844"/>
          <c:y val="0.42307692307692352"/>
          <c:w val="8.0305927342256334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7178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lyudmila.popova.73@yandex.ru</dc:creator>
  <cp:keywords/>
  <dc:description/>
  <cp:lastModifiedBy>УО Тотьма</cp:lastModifiedBy>
  <cp:revision>20</cp:revision>
  <cp:lastPrinted>2022-02-15T10:55:00Z</cp:lastPrinted>
  <dcterms:created xsi:type="dcterms:W3CDTF">2021-12-21T14:46:00Z</dcterms:created>
  <dcterms:modified xsi:type="dcterms:W3CDTF">2022-02-15T10:55:00Z</dcterms:modified>
</cp:coreProperties>
</file>